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1CA7AB6" w:rsidR="0088765D" w:rsidRDefault="0088765D" w:rsidP="0088765D">
      <w:pPr>
        <w:pStyle w:val="CRCoverPage"/>
        <w:tabs>
          <w:tab w:val="right" w:pos="9639"/>
        </w:tabs>
        <w:spacing w:after="0"/>
        <w:rPr>
          <w:b/>
          <w:i/>
          <w:noProof/>
          <w:sz w:val="28"/>
        </w:rPr>
      </w:pPr>
      <w:r>
        <w:rPr>
          <w:b/>
          <w:noProof/>
          <w:sz w:val="24"/>
        </w:rPr>
        <w:t>3GPP TSG-SA3 Meeting #11</w:t>
      </w:r>
      <w:r w:rsidR="009A107B">
        <w:rPr>
          <w:b/>
          <w:noProof/>
          <w:sz w:val="24"/>
        </w:rPr>
        <w:t>5</w:t>
      </w:r>
      <w:r>
        <w:rPr>
          <w:b/>
          <w:i/>
          <w:noProof/>
          <w:sz w:val="24"/>
        </w:rPr>
        <w:t xml:space="preserve"> </w:t>
      </w:r>
      <w:r>
        <w:rPr>
          <w:b/>
          <w:i/>
          <w:noProof/>
          <w:sz w:val="28"/>
        </w:rPr>
        <w:tab/>
      </w:r>
      <w:r w:rsidRPr="00A77CC7">
        <w:rPr>
          <w:b/>
          <w:i/>
          <w:noProof/>
          <w:sz w:val="28"/>
        </w:rPr>
        <w:t>S3-2</w:t>
      </w:r>
      <w:r w:rsidR="008272B3" w:rsidRPr="00A77CC7">
        <w:rPr>
          <w:b/>
          <w:i/>
          <w:noProof/>
          <w:sz w:val="28"/>
        </w:rPr>
        <w:t>4</w:t>
      </w:r>
      <w:r w:rsidR="00A77CC7" w:rsidRPr="00A77CC7">
        <w:rPr>
          <w:b/>
          <w:i/>
          <w:noProof/>
          <w:sz w:val="28"/>
        </w:rPr>
        <w:t>0659</w:t>
      </w:r>
    </w:p>
    <w:p w14:paraId="12D0200F" w14:textId="5E9197C0" w:rsidR="00F80828" w:rsidRDefault="00583A3E" w:rsidP="00F80828">
      <w:pPr>
        <w:pStyle w:val="CRCoverPage"/>
        <w:outlineLvl w:val="0"/>
        <w:rPr>
          <w:b/>
          <w:bCs/>
          <w:sz w:val="24"/>
        </w:rPr>
      </w:pPr>
      <w:r w:rsidRPr="00583A3E">
        <w:rPr>
          <w:b/>
          <w:bCs/>
          <w:sz w:val="24"/>
        </w:rPr>
        <w:t>Athens, Greece, 26th February - 1st March 2024</w:t>
      </w:r>
    </w:p>
    <w:p w14:paraId="3EE51F60" w14:textId="77777777" w:rsidR="00F80828" w:rsidRPr="00F75BC0" w:rsidRDefault="00F80828" w:rsidP="00F80828">
      <w:pPr>
        <w:keepNext/>
        <w:pBdr>
          <w:bottom w:val="single" w:sz="4" w:space="1" w:color="auto"/>
        </w:pBdr>
        <w:tabs>
          <w:tab w:val="right" w:pos="9639"/>
        </w:tabs>
        <w:outlineLvl w:val="0"/>
        <w:rPr>
          <w:rFonts w:ascii="Arial" w:hAnsi="Arial" w:cs="Arial"/>
          <w:b/>
          <w:sz w:val="24"/>
        </w:rPr>
      </w:pPr>
    </w:p>
    <w:p w14:paraId="76F16C28" w14:textId="77777777" w:rsidR="00F80828" w:rsidRPr="00F75BC0" w:rsidRDefault="00F80828" w:rsidP="00F80828">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t>Ericsson</w:t>
      </w:r>
    </w:p>
    <w:p w14:paraId="26CF22E9" w14:textId="682FC32E" w:rsidR="00F80828" w:rsidRPr="00F75BC0" w:rsidRDefault="00F80828" w:rsidP="00F80828">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E90887">
        <w:rPr>
          <w:rFonts w:ascii="Arial" w:hAnsi="Arial" w:cs="Arial"/>
          <w:b/>
        </w:rPr>
        <w:t>Discussion on</w:t>
      </w:r>
      <w:r w:rsidR="008310DA">
        <w:rPr>
          <w:rFonts w:ascii="Arial" w:hAnsi="Arial" w:cs="Arial"/>
          <w:b/>
        </w:rPr>
        <w:t xml:space="preserve"> Quantum Safe Cryptography Protocol Inventory</w:t>
      </w:r>
    </w:p>
    <w:p w14:paraId="737AF92B" w14:textId="43A6793D" w:rsidR="00F80828" w:rsidRPr="00F75BC0" w:rsidRDefault="00F80828" w:rsidP="00F80828">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DC7759">
        <w:rPr>
          <w:rFonts w:ascii="Arial" w:hAnsi="Arial"/>
          <w:b/>
          <w:lang w:eastAsia="zh-CN"/>
        </w:rPr>
        <w:t>Discussion</w:t>
      </w:r>
    </w:p>
    <w:p w14:paraId="4FB5CD1F" w14:textId="6ABBA2B5" w:rsidR="00F80828" w:rsidRDefault="00F80828" w:rsidP="00F80828">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5E6AF6">
        <w:rPr>
          <w:rFonts w:ascii="Arial" w:hAnsi="Arial"/>
          <w:b/>
        </w:rPr>
        <w:t>3</w:t>
      </w:r>
    </w:p>
    <w:p w14:paraId="0C8B0AB0" w14:textId="77777777" w:rsidR="00F80828" w:rsidRDefault="00F80828" w:rsidP="00F80828">
      <w:pPr>
        <w:pStyle w:val="Heading1"/>
      </w:pPr>
      <w:r>
        <w:t>1</w:t>
      </w:r>
      <w:r>
        <w:tab/>
        <w:t xml:space="preserve">Decision/action </w:t>
      </w:r>
      <w:proofErr w:type="gramStart"/>
      <w:r>
        <w:t>requested</w:t>
      </w:r>
      <w:proofErr w:type="gramEnd"/>
    </w:p>
    <w:p w14:paraId="39B9202C" w14:textId="77777777" w:rsidR="00F80828" w:rsidRDefault="00F80828" w:rsidP="00F80828">
      <w:pPr>
        <w:pStyle w:val="Heading1"/>
      </w:pPr>
      <w:r>
        <w:t>2</w:t>
      </w:r>
      <w:r>
        <w:tab/>
        <w:t>References</w:t>
      </w:r>
    </w:p>
    <w:p w14:paraId="3EFF5EB4" w14:textId="77777777" w:rsidR="007049A9" w:rsidRDefault="007049A9" w:rsidP="007049A9">
      <w:pPr>
        <w:rPr>
          <w:rFonts w:ascii="Helvetica" w:hAnsi="Helvetica" w:cstheme="minorHAnsi"/>
          <w:sz w:val="22"/>
          <w:szCs w:val="22"/>
        </w:rPr>
      </w:pPr>
      <w:r>
        <w:rPr>
          <w:rFonts w:ascii="Helvetica" w:hAnsi="Helvetica" w:cstheme="minorHAnsi"/>
          <w:sz w:val="22"/>
          <w:szCs w:val="22"/>
        </w:rPr>
        <w:t>[1] NIST, “</w:t>
      </w:r>
      <w:r w:rsidRPr="00A92C2B">
        <w:rPr>
          <w:rFonts w:ascii="Helvetica" w:hAnsi="Helvetica" w:cstheme="minorHAnsi"/>
          <w:sz w:val="22"/>
          <w:szCs w:val="22"/>
        </w:rPr>
        <w:t>Comments Requested on Three Draft FIPS for Post-Quantum Cryptography</w:t>
      </w:r>
      <w:r>
        <w:rPr>
          <w:rFonts w:ascii="Helvetica" w:hAnsi="Helvetica" w:cstheme="minorHAnsi"/>
          <w:sz w:val="22"/>
          <w:szCs w:val="22"/>
        </w:rPr>
        <w:t>”</w:t>
      </w:r>
      <w:r>
        <w:rPr>
          <w:rFonts w:ascii="Helvetica" w:hAnsi="Helvetica" w:cstheme="minorHAnsi"/>
          <w:sz w:val="22"/>
          <w:szCs w:val="22"/>
        </w:rPr>
        <w:br/>
      </w:r>
      <w:hyperlink r:id="rId13" w:history="1">
        <w:r w:rsidRPr="009A6699">
          <w:rPr>
            <w:rStyle w:val="Hyperlink"/>
            <w:rFonts w:ascii="Helvetica" w:hAnsi="Helvetica" w:cstheme="minorHAnsi"/>
            <w:sz w:val="22"/>
            <w:szCs w:val="22"/>
          </w:rPr>
          <w:t>https://csrc.nist.gov/news/2023/three-draft-fips-for-post-quantum-cryptography</w:t>
        </w:r>
      </w:hyperlink>
    </w:p>
    <w:p w14:paraId="65E0FC26" w14:textId="77777777" w:rsidR="007049A9" w:rsidRDefault="007049A9" w:rsidP="007049A9">
      <w:pPr>
        <w:rPr>
          <w:rFonts w:ascii="Helvetica" w:hAnsi="Helvetica" w:cstheme="minorHAnsi"/>
          <w:sz w:val="22"/>
          <w:szCs w:val="22"/>
        </w:rPr>
      </w:pPr>
      <w:r>
        <w:rPr>
          <w:rFonts w:ascii="Helvetica" w:hAnsi="Helvetica" w:cstheme="minorHAnsi"/>
          <w:sz w:val="22"/>
          <w:szCs w:val="22"/>
        </w:rPr>
        <w:t>[2] 3GPP TS 33.501, “</w:t>
      </w:r>
      <w:r w:rsidRPr="004C41F6">
        <w:rPr>
          <w:rFonts w:ascii="Helvetica" w:hAnsi="Helvetica" w:cstheme="minorHAnsi"/>
          <w:sz w:val="22"/>
          <w:szCs w:val="22"/>
        </w:rPr>
        <w:t>Security architecture and procedures for 5G System</w:t>
      </w:r>
      <w:r>
        <w:rPr>
          <w:rFonts w:ascii="Helvetica" w:hAnsi="Helvetica" w:cstheme="minorHAnsi"/>
          <w:sz w:val="22"/>
          <w:szCs w:val="22"/>
        </w:rPr>
        <w:t>”</w:t>
      </w:r>
      <w:r>
        <w:rPr>
          <w:rFonts w:ascii="Helvetica" w:hAnsi="Helvetica" w:cstheme="minorHAnsi"/>
          <w:sz w:val="22"/>
          <w:szCs w:val="22"/>
        </w:rPr>
        <w:br/>
      </w:r>
      <w:hyperlink r:id="rId14" w:history="1">
        <w:r w:rsidRPr="009A6699">
          <w:rPr>
            <w:rStyle w:val="Hyperlink"/>
            <w:rFonts w:ascii="Helvetica" w:hAnsi="Helvetica" w:cstheme="minorHAnsi"/>
            <w:sz w:val="22"/>
            <w:szCs w:val="22"/>
          </w:rPr>
          <w:t>https://portal.3gpp.org/desktopmodules/Specifications/SpecificationDetails.aspx?specificationId=3169</w:t>
        </w:r>
      </w:hyperlink>
    </w:p>
    <w:p w14:paraId="03363911" w14:textId="77777777" w:rsidR="007049A9" w:rsidRDefault="007049A9" w:rsidP="007049A9">
      <w:pPr>
        <w:rPr>
          <w:rFonts w:ascii="Helvetica" w:hAnsi="Helvetica" w:cstheme="minorHAnsi"/>
          <w:sz w:val="22"/>
          <w:szCs w:val="22"/>
        </w:rPr>
      </w:pPr>
      <w:r>
        <w:rPr>
          <w:rFonts w:ascii="Helvetica" w:hAnsi="Helvetica" w:cstheme="minorHAnsi"/>
          <w:sz w:val="22"/>
          <w:szCs w:val="22"/>
        </w:rPr>
        <w:t>[3] SECG, “</w:t>
      </w:r>
      <w:r w:rsidRPr="0000152C">
        <w:rPr>
          <w:rFonts w:ascii="Helvetica" w:hAnsi="Helvetica" w:cstheme="minorHAnsi"/>
          <w:sz w:val="22"/>
          <w:szCs w:val="22"/>
        </w:rPr>
        <w:t>Standards for Efficient Cryptography Group</w:t>
      </w:r>
      <w:r>
        <w:rPr>
          <w:rFonts w:ascii="Helvetica" w:hAnsi="Helvetica" w:cstheme="minorHAnsi"/>
          <w:sz w:val="22"/>
          <w:szCs w:val="22"/>
        </w:rPr>
        <w:t>”</w:t>
      </w:r>
      <w:r>
        <w:rPr>
          <w:rFonts w:ascii="Helvetica" w:hAnsi="Helvetica" w:cstheme="minorHAnsi"/>
          <w:sz w:val="22"/>
          <w:szCs w:val="22"/>
        </w:rPr>
        <w:br/>
      </w:r>
      <w:hyperlink r:id="rId15" w:history="1">
        <w:r w:rsidRPr="009A6699">
          <w:rPr>
            <w:rStyle w:val="Hyperlink"/>
            <w:rFonts w:ascii="Helvetica" w:hAnsi="Helvetica" w:cstheme="minorHAnsi"/>
            <w:sz w:val="22"/>
            <w:szCs w:val="22"/>
          </w:rPr>
          <w:t>https://www.secg.org/</w:t>
        </w:r>
      </w:hyperlink>
    </w:p>
    <w:p w14:paraId="5237ECEF" w14:textId="77777777" w:rsidR="007049A9" w:rsidRDefault="007049A9" w:rsidP="007049A9">
      <w:pPr>
        <w:rPr>
          <w:rFonts w:ascii="Helvetica" w:hAnsi="Helvetica" w:cstheme="minorHAnsi"/>
          <w:sz w:val="22"/>
          <w:szCs w:val="22"/>
        </w:rPr>
      </w:pPr>
      <w:r>
        <w:rPr>
          <w:rFonts w:ascii="Helvetica" w:hAnsi="Helvetica" w:cstheme="minorHAnsi"/>
          <w:sz w:val="22"/>
          <w:szCs w:val="22"/>
        </w:rPr>
        <w:t>[4] IETF RFC 6509, “</w:t>
      </w:r>
      <w:r w:rsidRPr="00140C28">
        <w:rPr>
          <w:rFonts w:ascii="Helvetica" w:hAnsi="Helvetica" w:cstheme="minorHAnsi"/>
          <w:sz w:val="22"/>
          <w:szCs w:val="22"/>
        </w:rPr>
        <w:t>MIKEY-SAKKE: Sakai-Kasahara Key Encryption in</w:t>
      </w:r>
      <w:r>
        <w:rPr>
          <w:rFonts w:ascii="Helvetica" w:hAnsi="Helvetica" w:cstheme="minorHAnsi"/>
          <w:sz w:val="22"/>
          <w:szCs w:val="22"/>
        </w:rPr>
        <w:t xml:space="preserve"> </w:t>
      </w:r>
      <w:r w:rsidRPr="00140C28">
        <w:rPr>
          <w:rFonts w:ascii="Helvetica" w:hAnsi="Helvetica" w:cstheme="minorHAnsi"/>
          <w:sz w:val="22"/>
          <w:szCs w:val="22"/>
        </w:rPr>
        <w:t xml:space="preserve">Multimedia Internet </w:t>
      </w:r>
      <w:proofErr w:type="spellStart"/>
      <w:r w:rsidRPr="00140C28">
        <w:rPr>
          <w:rFonts w:ascii="Helvetica" w:hAnsi="Helvetica" w:cstheme="minorHAnsi"/>
          <w:sz w:val="22"/>
          <w:szCs w:val="22"/>
        </w:rPr>
        <w:t>KEYing</w:t>
      </w:r>
      <w:proofErr w:type="spellEnd"/>
      <w:r w:rsidRPr="00140C28">
        <w:rPr>
          <w:rFonts w:ascii="Helvetica" w:hAnsi="Helvetica" w:cstheme="minorHAnsi"/>
          <w:sz w:val="22"/>
          <w:szCs w:val="22"/>
        </w:rPr>
        <w:t xml:space="preserve"> (MIKEY)</w:t>
      </w:r>
      <w:r>
        <w:rPr>
          <w:rFonts w:ascii="Helvetica" w:hAnsi="Helvetica" w:cstheme="minorHAnsi"/>
          <w:sz w:val="22"/>
          <w:szCs w:val="22"/>
        </w:rPr>
        <w:t>”</w:t>
      </w:r>
      <w:r>
        <w:rPr>
          <w:rFonts w:ascii="Helvetica" w:hAnsi="Helvetica" w:cstheme="minorHAnsi"/>
          <w:sz w:val="22"/>
          <w:szCs w:val="22"/>
        </w:rPr>
        <w:br/>
      </w:r>
      <w:hyperlink r:id="rId16" w:history="1">
        <w:r w:rsidRPr="009A6699">
          <w:rPr>
            <w:rStyle w:val="Hyperlink"/>
            <w:rFonts w:ascii="Helvetica" w:hAnsi="Helvetica" w:cstheme="minorHAnsi"/>
            <w:sz w:val="22"/>
            <w:szCs w:val="22"/>
          </w:rPr>
          <w:t>https://www.rfc-editor.org/rfc/rfc6509.html</w:t>
        </w:r>
      </w:hyperlink>
    </w:p>
    <w:p w14:paraId="468969AA" w14:textId="77777777" w:rsidR="007049A9" w:rsidRDefault="007049A9" w:rsidP="007049A9">
      <w:pPr>
        <w:rPr>
          <w:rFonts w:ascii="Helvetica" w:hAnsi="Helvetica" w:cstheme="minorHAnsi"/>
          <w:sz w:val="22"/>
          <w:szCs w:val="22"/>
        </w:rPr>
      </w:pPr>
      <w:r>
        <w:rPr>
          <w:rFonts w:ascii="Helvetica" w:hAnsi="Helvetica" w:cstheme="minorHAnsi"/>
          <w:sz w:val="22"/>
          <w:szCs w:val="22"/>
        </w:rPr>
        <w:t>[5] IETF RFC 9180, “</w:t>
      </w:r>
      <w:r w:rsidRPr="0000152C">
        <w:rPr>
          <w:rFonts w:ascii="Helvetica" w:hAnsi="Helvetica" w:cstheme="minorHAnsi"/>
          <w:sz w:val="22"/>
          <w:szCs w:val="22"/>
        </w:rPr>
        <w:t>Hybrid Public Key Encryption</w:t>
      </w:r>
      <w:r>
        <w:rPr>
          <w:rFonts w:ascii="Helvetica" w:hAnsi="Helvetica" w:cstheme="minorHAnsi"/>
          <w:sz w:val="22"/>
          <w:szCs w:val="22"/>
        </w:rPr>
        <w:t>”</w:t>
      </w:r>
      <w:r>
        <w:rPr>
          <w:rFonts w:ascii="Helvetica" w:hAnsi="Helvetica" w:cstheme="minorHAnsi"/>
          <w:sz w:val="22"/>
          <w:szCs w:val="22"/>
        </w:rPr>
        <w:br/>
      </w:r>
      <w:hyperlink r:id="rId17" w:history="1">
        <w:r w:rsidRPr="009A6699">
          <w:rPr>
            <w:rStyle w:val="Hyperlink"/>
            <w:rFonts w:ascii="Helvetica" w:hAnsi="Helvetica" w:cstheme="minorHAnsi"/>
            <w:sz w:val="22"/>
            <w:szCs w:val="22"/>
          </w:rPr>
          <w:t>https://www.rfc-editor.org/rfc/rfc9180.html</w:t>
        </w:r>
      </w:hyperlink>
    </w:p>
    <w:p w14:paraId="20A76B43" w14:textId="77777777" w:rsidR="007049A9" w:rsidRDefault="007049A9" w:rsidP="007049A9">
      <w:pPr>
        <w:rPr>
          <w:rFonts w:ascii="Helvetica" w:hAnsi="Helvetica" w:cstheme="minorHAnsi"/>
          <w:sz w:val="22"/>
          <w:szCs w:val="22"/>
        </w:rPr>
      </w:pPr>
      <w:r>
        <w:rPr>
          <w:rFonts w:ascii="Helvetica" w:hAnsi="Helvetica" w:cstheme="minorHAnsi"/>
          <w:sz w:val="22"/>
          <w:szCs w:val="22"/>
        </w:rPr>
        <w:t xml:space="preserve">[6] ANSSI, BSI, </w:t>
      </w:r>
      <w:r w:rsidRPr="005523AF">
        <w:rPr>
          <w:rFonts w:ascii="Helvetica" w:hAnsi="Helvetica" w:cstheme="minorHAnsi"/>
          <w:sz w:val="22"/>
          <w:szCs w:val="22"/>
        </w:rPr>
        <w:t>Netherlands NCSA</w:t>
      </w:r>
      <w:r>
        <w:rPr>
          <w:rFonts w:ascii="Helvetica" w:hAnsi="Helvetica" w:cstheme="minorHAnsi"/>
          <w:sz w:val="22"/>
          <w:szCs w:val="22"/>
        </w:rPr>
        <w:t xml:space="preserve">, </w:t>
      </w:r>
      <w:r w:rsidRPr="005523AF">
        <w:rPr>
          <w:rFonts w:ascii="Helvetica" w:hAnsi="Helvetica" w:cstheme="minorHAnsi"/>
          <w:sz w:val="22"/>
          <w:szCs w:val="22"/>
        </w:rPr>
        <w:t>Swedish NCSA</w:t>
      </w:r>
      <w:r>
        <w:rPr>
          <w:rFonts w:ascii="Helvetica" w:hAnsi="Helvetica" w:cstheme="minorHAnsi"/>
          <w:sz w:val="22"/>
          <w:szCs w:val="22"/>
        </w:rPr>
        <w:t>, “</w:t>
      </w:r>
      <w:r w:rsidRPr="005523AF">
        <w:rPr>
          <w:rFonts w:ascii="Helvetica" w:hAnsi="Helvetica" w:cstheme="minorHAnsi"/>
          <w:sz w:val="22"/>
          <w:szCs w:val="22"/>
        </w:rPr>
        <w:t>Position Paper on</w:t>
      </w:r>
      <w:r>
        <w:rPr>
          <w:rFonts w:ascii="Helvetica" w:hAnsi="Helvetica" w:cstheme="minorHAnsi"/>
          <w:sz w:val="22"/>
          <w:szCs w:val="22"/>
        </w:rPr>
        <w:t xml:space="preserve"> </w:t>
      </w:r>
      <w:r w:rsidRPr="005523AF">
        <w:rPr>
          <w:rFonts w:ascii="Helvetica" w:hAnsi="Helvetica" w:cstheme="minorHAnsi"/>
          <w:sz w:val="22"/>
          <w:szCs w:val="22"/>
        </w:rPr>
        <w:t>Quantum Key Distribution</w:t>
      </w:r>
      <w:r>
        <w:rPr>
          <w:rFonts w:ascii="Helvetica" w:hAnsi="Helvetica" w:cstheme="minorHAnsi"/>
          <w:sz w:val="22"/>
          <w:szCs w:val="22"/>
        </w:rPr>
        <w:t>”</w:t>
      </w:r>
      <w:r>
        <w:rPr>
          <w:rFonts w:ascii="Helvetica" w:hAnsi="Helvetica" w:cstheme="minorHAnsi"/>
          <w:sz w:val="22"/>
          <w:szCs w:val="22"/>
        </w:rPr>
        <w:br/>
      </w:r>
      <w:hyperlink r:id="rId18" w:history="1">
        <w:r w:rsidRPr="009A6699">
          <w:rPr>
            <w:rStyle w:val="Hyperlink"/>
            <w:rFonts w:ascii="Helvetica" w:hAnsi="Helvetica" w:cstheme="minorHAnsi"/>
            <w:sz w:val="22"/>
            <w:szCs w:val="22"/>
          </w:rPr>
          <w:t>https://cyber.gouv.fr/actualites/uses-and-limits-quantum-key-distribution</w:t>
        </w:r>
      </w:hyperlink>
    </w:p>
    <w:p w14:paraId="51CAAE46" w14:textId="77777777" w:rsidR="007049A9" w:rsidRDefault="007049A9" w:rsidP="007049A9">
      <w:pPr>
        <w:rPr>
          <w:rFonts w:ascii="Helvetica" w:hAnsi="Helvetica" w:cstheme="minorHAnsi"/>
          <w:sz w:val="22"/>
          <w:szCs w:val="22"/>
        </w:rPr>
      </w:pPr>
      <w:r>
        <w:rPr>
          <w:rFonts w:ascii="Helvetica" w:hAnsi="Helvetica" w:cstheme="minorHAnsi"/>
          <w:sz w:val="22"/>
          <w:szCs w:val="22"/>
        </w:rPr>
        <w:t>[7] NSA, “</w:t>
      </w:r>
      <w:r w:rsidRPr="005523AF">
        <w:rPr>
          <w:rFonts w:ascii="Helvetica" w:hAnsi="Helvetica" w:cstheme="minorHAnsi"/>
          <w:sz w:val="22"/>
          <w:szCs w:val="22"/>
        </w:rPr>
        <w:t>Quantum Key Distribution (QKD) and Quantum Cryptography (QC)</w:t>
      </w:r>
      <w:r>
        <w:rPr>
          <w:rFonts w:ascii="Helvetica" w:hAnsi="Helvetica" w:cstheme="minorHAnsi"/>
          <w:sz w:val="22"/>
          <w:szCs w:val="22"/>
        </w:rPr>
        <w:t>”</w:t>
      </w:r>
      <w:r>
        <w:rPr>
          <w:rFonts w:ascii="Helvetica" w:hAnsi="Helvetica" w:cstheme="minorHAnsi"/>
          <w:sz w:val="22"/>
          <w:szCs w:val="22"/>
        </w:rPr>
        <w:br/>
      </w:r>
      <w:hyperlink r:id="rId19" w:history="1">
        <w:r w:rsidRPr="009A6699">
          <w:rPr>
            <w:rStyle w:val="Hyperlink"/>
            <w:rFonts w:ascii="Helvetica" w:hAnsi="Helvetica" w:cstheme="minorHAnsi"/>
            <w:sz w:val="22"/>
            <w:szCs w:val="22"/>
          </w:rPr>
          <w:t>https://www.nsa.gov/Cybersecurity/Quantum-Key-Distribution-QKD-and-Quantum-Cryptography-QC/</w:t>
        </w:r>
      </w:hyperlink>
    </w:p>
    <w:p w14:paraId="678C9176" w14:textId="77777777" w:rsidR="007049A9" w:rsidRDefault="007049A9" w:rsidP="007049A9">
      <w:pPr>
        <w:rPr>
          <w:rFonts w:ascii="Helvetica" w:hAnsi="Helvetica" w:cstheme="minorHAnsi"/>
          <w:sz w:val="22"/>
          <w:szCs w:val="22"/>
        </w:rPr>
      </w:pPr>
      <w:r w:rsidRPr="00BE4DE2">
        <w:rPr>
          <w:rFonts w:ascii="Helvetica" w:hAnsi="Helvetica" w:cstheme="minorHAnsi"/>
          <w:sz w:val="22"/>
          <w:szCs w:val="22"/>
        </w:rPr>
        <w:t>[</w:t>
      </w:r>
      <w:r>
        <w:rPr>
          <w:rFonts w:ascii="Helvetica" w:hAnsi="Helvetica" w:cstheme="minorHAnsi"/>
          <w:sz w:val="22"/>
          <w:szCs w:val="22"/>
        </w:rPr>
        <w:t>8</w:t>
      </w:r>
      <w:r w:rsidRPr="00BE4DE2">
        <w:rPr>
          <w:rFonts w:ascii="Helvetica" w:hAnsi="Helvetica" w:cstheme="minorHAnsi"/>
          <w:sz w:val="22"/>
          <w:szCs w:val="22"/>
        </w:rPr>
        <w:t>] UK NCSC, “Next steps in preparing for post-quantum cryptography”</w:t>
      </w:r>
      <w:r>
        <w:rPr>
          <w:rFonts w:ascii="Helvetica" w:hAnsi="Helvetica" w:cstheme="minorHAnsi"/>
          <w:sz w:val="22"/>
          <w:szCs w:val="22"/>
        </w:rPr>
        <w:br/>
      </w:r>
      <w:hyperlink r:id="rId20" w:history="1">
        <w:r w:rsidRPr="009A6699">
          <w:rPr>
            <w:rStyle w:val="Hyperlink"/>
            <w:rFonts w:ascii="Helvetica" w:hAnsi="Helvetica" w:cstheme="minorHAnsi"/>
            <w:sz w:val="22"/>
            <w:szCs w:val="22"/>
          </w:rPr>
          <w:t>https://www.ncsc.gov.uk/whitepaper/next-steps-preparing-for-post-quantum-cryptography</w:t>
        </w:r>
      </w:hyperlink>
    </w:p>
    <w:p w14:paraId="16B55A80" w14:textId="77777777" w:rsidR="007049A9" w:rsidRDefault="007049A9" w:rsidP="007049A9">
      <w:pPr>
        <w:rPr>
          <w:rFonts w:ascii="Helvetica" w:hAnsi="Helvetica" w:cstheme="minorHAnsi"/>
          <w:sz w:val="22"/>
          <w:szCs w:val="22"/>
        </w:rPr>
      </w:pPr>
      <w:r w:rsidRPr="004B26F7">
        <w:rPr>
          <w:rFonts w:ascii="Helvetica" w:hAnsi="Helvetica" w:cstheme="minorHAnsi"/>
          <w:sz w:val="22"/>
          <w:szCs w:val="22"/>
        </w:rPr>
        <w:t>[</w:t>
      </w:r>
      <w:r>
        <w:rPr>
          <w:rFonts w:ascii="Helvetica" w:hAnsi="Helvetica" w:cstheme="minorHAnsi"/>
          <w:sz w:val="22"/>
          <w:szCs w:val="22"/>
        </w:rPr>
        <w:t>10</w:t>
      </w:r>
      <w:r w:rsidRPr="004B26F7">
        <w:rPr>
          <w:rFonts w:ascii="Helvetica" w:hAnsi="Helvetica" w:cstheme="minorHAnsi"/>
          <w:sz w:val="22"/>
          <w:szCs w:val="22"/>
        </w:rPr>
        <w:t xml:space="preserve">] </w:t>
      </w:r>
      <w:proofErr w:type="spellStart"/>
      <w:r w:rsidRPr="004B26F7">
        <w:rPr>
          <w:rFonts w:ascii="Helvetica" w:hAnsi="Helvetica" w:cstheme="minorHAnsi"/>
          <w:sz w:val="22"/>
          <w:szCs w:val="22"/>
        </w:rPr>
        <w:t>Hoefler</w:t>
      </w:r>
      <w:proofErr w:type="spellEnd"/>
      <w:r w:rsidRPr="004B26F7">
        <w:rPr>
          <w:rFonts w:ascii="Helvetica" w:hAnsi="Helvetica" w:cstheme="minorHAnsi"/>
          <w:sz w:val="22"/>
          <w:szCs w:val="22"/>
        </w:rPr>
        <w:t xml:space="preserve">, </w:t>
      </w:r>
      <w:proofErr w:type="spellStart"/>
      <w:r w:rsidRPr="004B26F7">
        <w:rPr>
          <w:rFonts w:ascii="Helvetica" w:hAnsi="Helvetica" w:cstheme="minorHAnsi"/>
          <w:sz w:val="22"/>
          <w:szCs w:val="22"/>
        </w:rPr>
        <w:t>Häner</w:t>
      </w:r>
      <w:proofErr w:type="spellEnd"/>
      <w:r w:rsidRPr="004B26F7">
        <w:rPr>
          <w:rFonts w:ascii="Helvetica" w:hAnsi="Helvetica" w:cstheme="minorHAnsi"/>
          <w:sz w:val="22"/>
          <w:szCs w:val="22"/>
        </w:rPr>
        <w:t>, Troyer, “Disentangling Hype from Practicality: On Realistically Achieving</w:t>
      </w:r>
      <w:r>
        <w:rPr>
          <w:rFonts w:ascii="Helvetica" w:hAnsi="Helvetica" w:cstheme="minorHAnsi"/>
          <w:sz w:val="22"/>
          <w:szCs w:val="22"/>
        </w:rPr>
        <w:t xml:space="preserve"> </w:t>
      </w:r>
      <w:r w:rsidRPr="004B26F7">
        <w:rPr>
          <w:rFonts w:ascii="Helvetica" w:hAnsi="Helvetica" w:cstheme="minorHAnsi"/>
          <w:sz w:val="22"/>
          <w:szCs w:val="22"/>
        </w:rPr>
        <w:t>Quantum Advantage”</w:t>
      </w:r>
      <w:r>
        <w:rPr>
          <w:rFonts w:ascii="Helvetica" w:hAnsi="Helvetica" w:cstheme="minorHAnsi"/>
          <w:sz w:val="22"/>
          <w:szCs w:val="22"/>
        </w:rPr>
        <w:br/>
      </w:r>
      <w:hyperlink r:id="rId21" w:history="1">
        <w:r w:rsidRPr="009A6699">
          <w:rPr>
            <w:rStyle w:val="Hyperlink"/>
            <w:rFonts w:ascii="Helvetica" w:hAnsi="Helvetica" w:cstheme="minorHAnsi"/>
            <w:sz w:val="22"/>
            <w:szCs w:val="22"/>
          </w:rPr>
          <w:t>https://cacm.acm.org/magazines/2023/5/272276-disentangling-hype-from-practicality-on-realistically-achieving-quantum-advantage/fulltext</w:t>
        </w:r>
      </w:hyperlink>
    </w:p>
    <w:p w14:paraId="465D92ED" w14:textId="77777777" w:rsidR="007049A9" w:rsidRDefault="007049A9" w:rsidP="007049A9">
      <w:pPr>
        <w:rPr>
          <w:rFonts w:ascii="Helvetica" w:hAnsi="Helvetica" w:cstheme="minorHAnsi"/>
          <w:sz w:val="22"/>
          <w:szCs w:val="22"/>
        </w:rPr>
      </w:pPr>
      <w:r w:rsidRPr="004B26F7">
        <w:rPr>
          <w:rFonts w:ascii="Helvetica" w:hAnsi="Helvetica" w:cstheme="minorHAnsi"/>
          <w:sz w:val="22"/>
          <w:szCs w:val="22"/>
        </w:rPr>
        <w:t>[</w:t>
      </w:r>
      <w:r>
        <w:rPr>
          <w:rFonts w:ascii="Helvetica" w:hAnsi="Helvetica" w:cstheme="minorHAnsi"/>
          <w:sz w:val="22"/>
          <w:szCs w:val="22"/>
        </w:rPr>
        <w:t>11</w:t>
      </w:r>
      <w:r w:rsidRPr="004B26F7">
        <w:rPr>
          <w:rFonts w:ascii="Helvetica" w:hAnsi="Helvetica" w:cstheme="minorHAnsi"/>
          <w:sz w:val="22"/>
          <w:szCs w:val="22"/>
        </w:rPr>
        <w:t xml:space="preserve">] </w:t>
      </w:r>
      <w:proofErr w:type="spellStart"/>
      <w:r w:rsidRPr="004B26F7">
        <w:rPr>
          <w:rFonts w:ascii="Helvetica" w:hAnsi="Helvetica" w:cstheme="minorHAnsi"/>
          <w:sz w:val="22"/>
          <w:szCs w:val="22"/>
        </w:rPr>
        <w:t>Babbush</w:t>
      </w:r>
      <w:proofErr w:type="spellEnd"/>
      <w:r w:rsidRPr="004B26F7">
        <w:rPr>
          <w:rFonts w:ascii="Helvetica" w:hAnsi="Helvetica" w:cstheme="minorHAnsi"/>
          <w:sz w:val="22"/>
          <w:szCs w:val="22"/>
        </w:rPr>
        <w:t xml:space="preserve">, McClean, Newman, </w:t>
      </w:r>
      <w:proofErr w:type="spellStart"/>
      <w:r w:rsidRPr="004B26F7">
        <w:rPr>
          <w:rFonts w:ascii="Helvetica" w:hAnsi="Helvetica" w:cstheme="minorHAnsi"/>
          <w:sz w:val="22"/>
          <w:szCs w:val="22"/>
        </w:rPr>
        <w:t>Gidney</w:t>
      </w:r>
      <w:proofErr w:type="spellEnd"/>
      <w:r w:rsidRPr="004B26F7">
        <w:rPr>
          <w:rFonts w:ascii="Helvetica" w:hAnsi="Helvetica" w:cstheme="minorHAnsi"/>
          <w:sz w:val="22"/>
          <w:szCs w:val="22"/>
        </w:rPr>
        <w:t xml:space="preserve">, </w:t>
      </w:r>
      <w:proofErr w:type="spellStart"/>
      <w:r w:rsidRPr="004B26F7">
        <w:rPr>
          <w:rFonts w:ascii="Helvetica" w:hAnsi="Helvetica" w:cstheme="minorHAnsi"/>
          <w:sz w:val="22"/>
          <w:szCs w:val="22"/>
        </w:rPr>
        <w:t>Boixo</w:t>
      </w:r>
      <w:proofErr w:type="spellEnd"/>
      <w:r w:rsidRPr="004B26F7">
        <w:rPr>
          <w:rFonts w:ascii="Helvetica" w:hAnsi="Helvetica" w:cstheme="minorHAnsi"/>
          <w:sz w:val="22"/>
          <w:szCs w:val="22"/>
        </w:rPr>
        <w:t>, Neven, “Focus beyond Quadratic Speedups for</w:t>
      </w:r>
      <w:r>
        <w:rPr>
          <w:rFonts w:ascii="Helvetica" w:hAnsi="Helvetica" w:cstheme="minorHAnsi"/>
          <w:sz w:val="22"/>
          <w:szCs w:val="22"/>
        </w:rPr>
        <w:t xml:space="preserve"> </w:t>
      </w:r>
      <w:r w:rsidRPr="004B26F7">
        <w:rPr>
          <w:rFonts w:ascii="Helvetica" w:hAnsi="Helvetica" w:cstheme="minorHAnsi"/>
          <w:sz w:val="22"/>
          <w:szCs w:val="22"/>
        </w:rPr>
        <w:t>Error-Corrected Quantum Advantage”</w:t>
      </w:r>
      <w:r>
        <w:rPr>
          <w:rFonts w:ascii="Helvetica" w:hAnsi="Helvetica" w:cstheme="minorHAnsi"/>
          <w:sz w:val="22"/>
          <w:szCs w:val="22"/>
        </w:rPr>
        <w:br/>
      </w:r>
      <w:hyperlink r:id="rId22" w:history="1">
        <w:r w:rsidRPr="009A6699">
          <w:rPr>
            <w:rStyle w:val="Hyperlink"/>
            <w:rFonts w:ascii="Helvetica" w:hAnsi="Helvetica" w:cstheme="minorHAnsi"/>
            <w:sz w:val="22"/>
            <w:szCs w:val="22"/>
          </w:rPr>
          <w:t>https://arxiv.org/pdf/2011.04149.pdf</w:t>
        </w:r>
      </w:hyperlink>
    </w:p>
    <w:p w14:paraId="181A477D" w14:textId="262B78C9" w:rsidR="00E90887" w:rsidRDefault="00E90887" w:rsidP="00E90887">
      <w:pPr>
        <w:rPr>
          <w:rFonts w:ascii="Helvetica" w:hAnsi="Helvetica" w:cstheme="minorHAnsi"/>
          <w:sz w:val="22"/>
          <w:szCs w:val="22"/>
        </w:rPr>
      </w:pPr>
    </w:p>
    <w:p w14:paraId="13CF5AA4" w14:textId="77777777" w:rsidR="00F80828" w:rsidRDefault="00F80828" w:rsidP="00F80828">
      <w:pPr>
        <w:pStyle w:val="Heading1"/>
      </w:pPr>
      <w:r>
        <w:t>3</w:t>
      </w:r>
      <w:r>
        <w:tab/>
        <w:t>Rationale</w:t>
      </w:r>
    </w:p>
    <w:p w14:paraId="4ADAE178" w14:textId="42B936C8" w:rsidR="00481F27" w:rsidRPr="00D00EF5" w:rsidRDefault="00BD0F7E" w:rsidP="00F80828">
      <w:pPr>
        <w:rPr>
          <w:rFonts w:ascii="Helvetica" w:hAnsi="Helvetica" w:cstheme="minorHAnsi"/>
          <w:sz w:val="22"/>
          <w:szCs w:val="22"/>
        </w:rPr>
      </w:pPr>
      <w:r w:rsidRPr="00D00EF5">
        <w:rPr>
          <w:rFonts w:ascii="Helvetica" w:hAnsi="Helvetica" w:cstheme="minorHAnsi"/>
          <w:sz w:val="22"/>
          <w:szCs w:val="22"/>
        </w:rPr>
        <w:t>The incoming LS</w:t>
      </w:r>
      <w:r>
        <w:rPr>
          <w:lang w:val="en-US"/>
        </w:rPr>
        <w:t xml:space="preserve"> </w:t>
      </w:r>
      <w:hyperlink r:id="rId23" w:history="1">
        <w:r w:rsidR="0044436B" w:rsidRPr="00941450">
          <w:rPr>
            <w:rStyle w:val="Hyperlink"/>
            <w:rFonts w:ascii="Helvetica" w:hAnsi="Helvetica" w:cs="Helvetica"/>
            <w:sz w:val="22"/>
            <w:szCs w:val="22"/>
            <w:lang w:val="en-US"/>
          </w:rPr>
          <w:t>S3-</w:t>
        </w:r>
        <w:r w:rsidR="00076F55" w:rsidRPr="00941450">
          <w:rPr>
            <w:rStyle w:val="Hyperlink"/>
            <w:rFonts w:ascii="Helvetica" w:hAnsi="Helvetica" w:cs="Helvetica"/>
            <w:sz w:val="22"/>
            <w:szCs w:val="22"/>
            <w:lang w:val="en-US"/>
          </w:rPr>
          <w:t>240223</w:t>
        </w:r>
      </w:hyperlink>
      <w:r w:rsidR="00076F55">
        <w:rPr>
          <w:lang w:val="en-US"/>
        </w:rPr>
        <w:t xml:space="preserve"> </w:t>
      </w:r>
      <w:r w:rsidR="00076F55" w:rsidRPr="00D00EF5">
        <w:rPr>
          <w:rFonts w:ascii="Helvetica" w:hAnsi="Helvetica" w:cstheme="minorHAnsi"/>
          <w:sz w:val="22"/>
          <w:szCs w:val="22"/>
        </w:rPr>
        <w:t xml:space="preserve">from ETSI CYBER QSC asks </w:t>
      </w:r>
      <w:r w:rsidR="007958EB" w:rsidRPr="00D00EF5">
        <w:rPr>
          <w:rFonts w:ascii="Helvetica" w:hAnsi="Helvetica" w:cstheme="minorHAnsi"/>
          <w:sz w:val="22"/>
          <w:szCs w:val="22"/>
        </w:rPr>
        <w:t xml:space="preserve">for </w:t>
      </w:r>
      <w:r w:rsidR="00991CA5" w:rsidRPr="00D00EF5">
        <w:rPr>
          <w:rFonts w:ascii="Helvetica" w:hAnsi="Helvetica" w:cstheme="minorHAnsi"/>
          <w:sz w:val="22"/>
          <w:szCs w:val="22"/>
        </w:rPr>
        <w:t xml:space="preserve">various information related to the migration to </w:t>
      </w:r>
      <w:r w:rsidR="004838BC" w:rsidRPr="00D00EF5">
        <w:rPr>
          <w:rFonts w:ascii="Helvetica" w:hAnsi="Helvetica" w:cstheme="minorHAnsi"/>
          <w:sz w:val="22"/>
          <w:szCs w:val="22"/>
        </w:rPr>
        <w:t>quantum-resistant cryptographic algorithms</w:t>
      </w:r>
      <w:r w:rsidR="00991CA5" w:rsidRPr="00D00EF5">
        <w:rPr>
          <w:rFonts w:ascii="Helvetica" w:hAnsi="Helvetica" w:cstheme="minorHAnsi"/>
          <w:sz w:val="22"/>
          <w:szCs w:val="22"/>
        </w:rPr>
        <w:t xml:space="preserve"> from SA3.</w:t>
      </w:r>
      <w:r w:rsidR="004838BC" w:rsidRPr="00D00EF5">
        <w:rPr>
          <w:rFonts w:ascii="Helvetica" w:hAnsi="Helvetica" w:cstheme="minorHAnsi"/>
          <w:sz w:val="22"/>
          <w:szCs w:val="22"/>
        </w:rPr>
        <w:t xml:space="preserve"> This discussion paper </w:t>
      </w:r>
      <w:r w:rsidR="001B2772" w:rsidRPr="00D00EF5">
        <w:rPr>
          <w:rFonts w:ascii="Helvetica" w:hAnsi="Helvetica" w:cstheme="minorHAnsi"/>
          <w:sz w:val="22"/>
          <w:szCs w:val="22"/>
        </w:rPr>
        <w:t xml:space="preserve">outlines </w:t>
      </w:r>
      <w:r w:rsidR="001B2772" w:rsidRPr="00D00EF5">
        <w:rPr>
          <w:rFonts w:ascii="Helvetica" w:hAnsi="Helvetica" w:cstheme="minorHAnsi"/>
          <w:sz w:val="22"/>
          <w:szCs w:val="22"/>
        </w:rPr>
        <w:lastRenderedPageBreak/>
        <w:t xml:space="preserve">a reply to ETSI CYBER QSC. The proposed reply is </w:t>
      </w:r>
      <w:r w:rsidR="00DF6F7C" w:rsidRPr="00D00EF5">
        <w:rPr>
          <w:rFonts w:ascii="Helvetica" w:hAnsi="Helvetica" w:cstheme="minorHAnsi"/>
          <w:sz w:val="22"/>
          <w:szCs w:val="22"/>
        </w:rPr>
        <w:t>presented in the following section of this discussion paper.</w:t>
      </w:r>
      <w:r w:rsidR="007958EB" w:rsidRPr="00D00EF5">
        <w:rPr>
          <w:rFonts w:ascii="Helvetica" w:hAnsi="Helvetica" w:cstheme="minorHAnsi"/>
          <w:sz w:val="22"/>
          <w:szCs w:val="22"/>
        </w:rPr>
        <w:t xml:space="preserve"> A draft LS reply is also submitted</w:t>
      </w:r>
      <w:r w:rsidR="0012423C" w:rsidRPr="00D00EF5">
        <w:rPr>
          <w:rFonts w:ascii="Helvetica" w:hAnsi="Helvetica" w:cstheme="minorHAnsi"/>
          <w:sz w:val="22"/>
          <w:szCs w:val="22"/>
        </w:rPr>
        <w:t>.</w:t>
      </w:r>
    </w:p>
    <w:p w14:paraId="32FB0782" w14:textId="77777777" w:rsidR="00F80828" w:rsidRDefault="00F80828" w:rsidP="00F80828">
      <w:pPr>
        <w:pStyle w:val="Heading1"/>
      </w:pPr>
      <w:r>
        <w:t>4</w:t>
      </w:r>
      <w:r>
        <w:tab/>
        <w:t>Discussion</w:t>
      </w:r>
    </w:p>
    <w:p w14:paraId="61D4FE52" w14:textId="77777777" w:rsidR="0007511C" w:rsidRDefault="0007511C" w:rsidP="0007511C">
      <w:pPr>
        <w:rPr>
          <w:rFonts w:ascii="Helvetica" w:hAnsi="Helvetica" w:cstheme="minorHAnsi"/>
          <w:sz w:val="22"/>
          <w:szCs w:val="22"/>
        </w:rPr>
      </w:pPr>
      <w:r w:rsidRPr="00255BD2">
        <w:rPr>
          <w:rFonts w:ascii="Helvetica" w:hAnsi="Helvetica" w:cstheme="minorHAnsi"/>
          <w:sz w:val="22"/>
          <w:szCs w:val="22"/>
        </w:rPr>
        <w:t xml:space="preserve">3GPP SA3 </w:t>
      </w:r>
      <w:r>
        <w:rPr>
          <w:rFonts w:ascii="Helvetica" w:hAnsi="Helvetica" w:cstheme="minorHAnsi"/>
          <w:sz w:val="22"/>
          <w:szCs w:val="22"/>
        </w:rPr>
        <w:t xml:space="preserve">would like to </w:t>
      </w:r>
      <w:r w:rsidRPr="00255BD2">
        <w:rPr>
          <w:rFonts w:ascii="Helvetica" w:hAnsi="Helvetica" w:cstheme="minorHAnsi"/>
          <w:sz w:val="22"/>
          <w:szCs w:val="22"/>
        </w:rPr>
        <w:t>thank ETSI CYBER</w:t>
      </w:r>
      <w:r>
        <w:rPr>
          <w:rFonts w:ascii="Helvetica" w:hAnsi="Helvetica" w:cstheme="minorHAnsi"/>
          <w:sz w:val="22"/>
          <w:szCs w:val="22"/>
        </w:rPr>
        <w:t xml:space="preserve"> QSC</w:t>
      </w:r>
      <w:r w:rsidRPr="00255BD2">
        <w:rPr>
          <w:rFonts w:ascii="Helvetica" w:hAnsi="Helvetica" w:cstheme="minorHAnsi"/>
          <w:sz w:val="22"/>
          <w:szCs w:val="22"/>
        </w:rPr>
        <w:t xml:space="preserve"> for making 3GPP SA3 aware of “ETSI TR 103 619 V1.1.1 (2020-07) Migration strategies” and the new work item to develop a protocol inventory.</w:t>
      </w:r>
    </w:p>
    <w:p w14:paraId="432D6FFF" w14:textId="77777777" w:rsidR="0007511C" w:rsidRDefault="0007511C" w:rsidP="0007511C">
      <w:pPr>
        <w:rPr>
          <w:rFonts w:ascii="Helvetica" w:hAnsi="Helvetica" w:cstheme="minorHAnsi"/>
          <w:sz w:val="22"/>
          <w:szCs w:val="22"/>
        </w:rPr>
      </w:pPr>
      <w:r>
        <w:rPr>
          <w:rFonts w:ascii="Helvetica" w:hAnsi="Helvetica" w:cstheme="minorHAnsi"/>
          <w:sz w:val="22"/>
          <w:szCs w:val="22"/>
        </w:rPr>
        <w:t xml:space="preserve">In response the question about leading working group, it is 3GPP SA3’s understanding that 3GPP SA3 will be leading the 3GPP </w:t>
      </w:r>
      <w:r w:rsidRPr="00255BD2">
        <w:rPr>
          <w:rFonts w:ascii="Helvetica" w:hAnsi="Helvetica" w:cstheme="minorHAnsi"/>
          <w:sz w:val="22"/>
          <w:szCs w:val="22"/>
        </w:rPr>
        <w:t>Migration to Post-Quantum Cryptography</w:t>
      </w:r>
      <w:r>
        <w:rPr>
          <w:rFonts w:ascii="Helvetica" w:hAnsi="Helvetica" w:cstheme="minorHAnsi"/>
          <w:sz w:val="22"/>
          <w:szCs w:val="22"/>
        </w:rPr>
        <w:t xml:space="preserve">. </w:t>
      </w:r>
    </w:p>
    <w:p w14:paraId="412E6C2B" w14:textId="77777777" w:rsidR="0007511C" w:rsidRDefault="0007511C" w:rsidP="0007511C">
      <w:pPr>
        <w:rPr>
          <w:rFonts w:ascii="Helvetica" w:hAnsi="Helvetica" w:cstheme="minorHAnsi"/>
          <w:sz w:val="22"/>
          <w:szCs w:val="22"/>
        </w:rPr>
      </w:pPr>
      <w:r>
        <w:rPr>
          <w:rFonts w:ascii="Helvetica" w:hAnsi="Helvetica" w:cstheme="minorHAnsi"/>
          <w:sz w:val="22"/>
          <w:szCs w:val="22"/>
        </w:rPr>
        <w:t>Only public-key cryptography is affected by Cryptographically Relevant Quantum Computers (CRQCs).</w:t>
      </w:r>
    </w:p>
    <w:p w14:paraId="2CF881FE" w14:textId="77777777" w:rsidR="0007511C" w:rsidRDefault="0007511C" w:rsidP="0007511C">
      <w:pPr>
        <w:rPr>
          <w:rFonts w:ascii="Helvetica" w:hAnsi="Helvetica" w:cstheme="minorHAnsi"/>
          <w:sz w:val="22"/>
          <w:szCs w:val="22"/>
        </w:rPr>
      </w:pPr>
      <w:r>
        <w:rPr>
          <w:rFonts w:ascii="Helvetica" w:hAnsi="Helvetica" w:cstheme="minorHAnsi"/>
          <w:sz w:val="22"/>
          <w:szCs w:val="22"/>
        </w:rPr>
        <w:t xml:space="preserve">For public key cryptography, 3GPP is almost entirely relying on IETF standards such as TLS, IKEv2, X.509, MIKEY, JOSE, and COSE. These standards are mostly used between entities in the core network or between the radio network and core network — in a few cases they are also used between a UE and core network. Encryption of SUPI into SUCI [2] uses ECIES, which is standardized by SECG [3] with P-256 and Curve25519. 3GPP SA3 ran a study in its Release-16 work and the result was captured in 3GPP TR 33.841 — clause 6 provides quite a detail list of impacted use of cryptography that </w:t>
      </w:r>
      <w:r w:rsidRPr="00AF105C">
        <w:rPr>
          <w:rFonts w:ascii="Helvetica" w:hAnsi="Helvetica" w:cstheme="minorHAnsi"/>
          <w:sz w:val="22"/>
          <w:szCs w:val="22"/>
        </w:rPr>
        <w:t>ETSI QSC</w:t>
      </w:r>
      <w:r>
        <w:rPr>
          <w:rFonts w:ascii="Helvetica" w:hAnsi="Helvetica" w:cstheme="minorHAnsi"/>
          <w:sz w:val="22"/>
          <w:szCs w:val="22"/>
        </w:rPr>
        <w:t xml:space="preserve"> can use to build an inventory. </w:t>
      </w:r>
    </w:p>
    <w:p w14:paraId="549FB4FB" w14:textId="77777777" w:rsidR="0007511C" w:rsidRDefault="0007511C" w:rsidP="0007511C">
      <w:pPr>
        <w:rPr>
          <w:rFonts w:ascii="Helvetica" w:hAnsi="Helvetica" w:cstheme="minorHAnsi"/>
          <w:sz w:val="22"/>
          <w:szCs w:val="22"/>
        </w:rPr>
      </w:pPr>
      <w:r>
        <w:rPr>
          <w:rFonts w:ascii="Helvetica" w:hAnsi="Helvetica" w:cstheme="minorHAnsi"/>
          <w:sz w:val="22"/>
          <w:szCs w:val="22"/>
        </w:rPr>
        <w:t>SA3 plans to start the migration work as soon as NIST algorithms [1] and their inclusion into IETF security protocols have been standardized.</w:t>
      </w:r>
    </w:p>
    <w:p w14:paraId="0DEED482" w14:textId="77777777" w:rsidR="0007511C" w:rsidRDefault="0007511C" w:rsidP="0007511C">
      <w:pPr>
        <w:rPr>
          <w:rFonts w:ascii="Helvetica" w:hAnsi="Helvetica" w:cstheme="minorHAnsi"/>
          <w:sz w:val="22"/>
          <w:szCs w:val="22"/>
        </w:rPr>
      </w:pPr>
      <w:r>
        <w:rPr>
          <w:rFonts w:ascii="Helvetica" w:hAnsi="Helvetica" w:cstheme="minorHAnsi"/>
          <w:sz w:val="22"/>
          <w:szCs w:val="22"/>
        </w:rPr>
        <w:t>As 3GPP SA3 expects ML-KEM and ML-DSA [1] to be suitable for all 3GPP use cases except MIKEY-SAKKE [4], which uses pairing-based cryptography. 3GPP SA3 expects IETF to standardize the use of ML-KEM and ML-DSA in all public-key security protocols that 3GPP relies upon. Hybrid Public Key Encryption [5] with ML-KEM is a likely quantum-resistant replacement for ECIES.</w:t>
      </w:r>
    </w:p>
    <w:p w14:paraId="1E5B321B" w14:textId="77777777" w:rsidR="0007511C" w:rsidRDefault="0007511C" w:rsidP="0007511C">
      <w:pPr>
        <w:rPr>
          <w:rFonts w:ascii="Helvetica" w:hAnsi="Helvetica" w:cstheme="minorHAnsi"/>
          <w:sz w:val="22"/>
          <w:szCs w:val="22"/>
        </w:rPr>
      </w:pPr>
      <w:r>
        <w:rPr>
          <w:rFonts w:ascii="Helvetica" w:hAnsi="Helvetica" w:cstheme="minorHAnsi"/>
          <w:sz w:val="22"/>
          <w:szCs w:val="22"/>
        </w:rPr>
        <w:t>3GPP SA3 is not expecting to introduce quantum-resistant signature and key encapsulation methods (KEMs) in 5G Rel-19 as algorithms and protocol standard are not finalized by NIST and IETF. 3GPP SA3 might introduce quantum-resistant signatures and KEMs in Rel-20 if algorithms and protocol standard are finalized. NIST is planning to publish final versions of ML-KEM, ML-DSA, and SLH-DSA early 2024.</w:t>
      </w:r>
    </w:p>
    <w:p w14:paraId="2B9DF619" w14:textId="77777777" w:rsidR="0007511C" w:rsidRDefault="0007511C" w:rsidP="0007511C">
      <w:pPr>
        <w:rPr>
          <w:rFonts w:ascii="Helvetica" w:hAnsi="Helvetica" w:cstheme="minorHAnsi"/>
          <w:sz w:val="22"/>
          <w:szCs w:val="22"/>
        </w:rPr>
      </w:pPr>
      <w:r>
        <w:rPr>
          <w:rFonts w:ascii="Helvetica" w:hAnsi="Helvetica" w:cstheme="minorHAnsi"/>
          <w:sz w:val="22"/>
          <w:szCs w:val="22"/>
        </w:rPr>
        <w:t>3GPP SA3 has not discussed security levels and hybrid modes. Current 5G standards specifies use of algorithms with different security levels. All three security levels of ML-KEM and ML-DSA use the same mathematical ring and the same Keccak function, and it is therefore can support all three security levels. 3GPP notices that IETF protocols are likely to use hybrid mode for key exchange.</w:t>
      </w:r>
    </w:p>
    <w:p w14:paraId="65F6F113" w14:textId="77777777" w:rsidR="0007511C" w:rsidRDefault="0007511C" w:rsidP="0007511C">
      <w:pPr>
        <w:rPr>
          <w:rFonts w:ascii="Helvetica" w:hAnsi="Helvetica" w:cstheme="minorHAnsi"/>
          <w:sz w:val="22"/>
          <w:szCs w:val="22"/>
        </w:rPr>
      </w:pPr>
      <w:r>
        <w:rPr>
          <w:rFonts w:ascii="Helvetica" w:hAnsi="Helvetica" w:cstheme="minorHAnsi"/>
          <w:sz w:val="22"/>
          <w:szCs w:val="22"/>
        </w:rPr>
        <w:t xml:space="preserve">Since the </w:t>
      </w:r>
      <w:r w:rsidRPr="00255BD2">
        <w:rPr>
          <w:rFonts w:ascii="Helvetica" w:hAnsi="Helvetica" w:cstheme="minorHAnsi"/>
          <w:sz w:val="22"/>
          <w:szCs w:val="22"/>
        </w:rPr>
        <w:t>TR 103</w:t>
      </w:r>
      <w:r>
        <w:rPr>
          <w:rFonts w:ascii="Helvetica" w:hAnsi="Helvetica" w:cstheme="minorHAnsi"/>
          <w:sz w:val="22"/>
          <w:szCs w:val="22"/>
        </w:rPr>
        <w:t> </w:t>
      </w:r>
      <w:r w:rsidRPr="00255BD2">
        <w:rPr>
          <w:rFonts w:ascii="Helvetica" w:hAnsi="Helvetica" w:cstheme="minorHAnsi"/>
          <w:sz w:val="22"/>
          <w:szCs w:val="22"/>
        </w:rPr>
        <w:t>619</w:t>
      </w:r>
      <w:r>
        <w:rPr>
          <w:rFonts w:ascii="Helvetica" w:hAnsi="Helvetica" w:cstheme="minorHAnsi"/>
          <w:sz w:val="22"/>
          <w:szCs w:val="22"/>
        </w:rPr>
        <w:t xml:space="preserve"> intends to be an industry-wide relevant framework, 3GPP SA3 kindly suggests that ETSI CYBER QSC consider the following updates/corrections in the next revision of </w:t>
      </w:r>
      <w:r w:rsidRPr="00255BD2">
        <w:rPr>
          <w:rFonts w:ascii="Helvetica" w:hAnsi="Helvetica" w:cstheme="minorHAnsi"/>
          <w:sz w:val="22"/>
          <w:szCs w:val="22"/>
        </w:rPr>
        <w:t>TR 103</w:t>
      </w:r>
      <w:r>
        <w:rPr>
          <w:rFonts w:ascii="Helvetica" w:hAnsi="Helvetica" w:cstheme="minorHAnsi"/>
          <w:sz w:val="22"/>
          <w:szCs w:val="22"/>
        </w:rPr>
        <w:t> </w:t>
      </w:r>
      <w:r w:rsidRPr="00255BD2">
        <w:rPr>
          <w:rFonts w:ascii="Helvetica" w:hAnsi="Helvetica" w:cstheme="minorHAnsi"/>
          <w:sz w:val="22"/>
          <w:szCs w:val="22"/>
        </w:rPr>
        <w:t>619</w:t>
      </w:r>
      <w:r>
        <w:rPr>
          <w:rFonts w:ascii="Helvetica" w:hAnsi="Helvetica" w:cstheme="minorHAnsi"/>
          <w:sz w:val="22"/>
          <w:szCs w:val="22"/>
        </w:rPr>
        <w:t xml:space="preserve"> for the sake of avoiding ambiguity and disconfirming misconception:</w:t>
      </w:r>
    </w:p>
    <w:p w14:paraId="4D8B577E" w14:textId="77777777" w:rsidR="0007511C" w:rsidRDefault="0007511C" w:rsidP="0007511C">
      <w:pPr>
        <w:pStyle w:val="ListParagraph"/>
        <w:numPr>
          <w:ilvl w:val="0"/>
          <w:numId w:val="41"/>
        </w:numPr>
        <w:overflowPunct w:val="0"/>
        <w:autoSpaceDE w:val="0"/>
        <w:autoSpaceDN w:val="0"/>
        <w:adjustRightInd w:val="0"/>
        <w:textAlignment w:val="baseline"/>
        <w:rPr>
          <w:rFonts w:ascii="Helvetica" w:hAnsi="Helvetica" w:cstheme="minorHAnsi"/>
          <w:sz w:val="22"/>
          <w:szCs w:val="22"/>
        </w:rPr>
      </w:pPr>
      <w:r w:rsidRPr="00B46B40">
        <w:rPr>
          <w:rFonts w:ascii="Helvetica" w:hAnsi="Helvetica" w:cstheme="minorHAnsi"/>
          <w:sz w:val="22"/>
          <w:szCs w:val="22"/>
        </w:rPr>
        <w:t xml:space="preserve">SA3 suggests that ETSI CYBER </w:t>
      </w:r>
      <w:r>
        <w:rPr>
          <w:rFonts w:ascii="Helvetica" w:hAnsi="Helvetica" w:cstheme="minorHAnsi"/>
          <w:sz w:val="22"/>
          <w:szCs w:val="22"/>
        </w:rPr>
        <w:t xml:space="preserve">QSC </w:t>
      </w:r>
      <w:r w:rsidRPr="00B46B40">
        <w:rPr>
          <w:rFonts w:ascii="Helvetica" w:hAnsi="Helvetica" w:cstheme="minorHAnsi"/>
          <w:sz w:val="22"/>
          <w:szCs w:val="22"/>
        </w:rPr>
        <w:t>uses the established term Cryptanalytically Relevant Quantum Computers (CRQCs)</w:t>
      </w:r>
      <w:r>
        <w:rPr>
          <w:rFonts w:ascii="Helvetica" w:hAnsi="Helvetica" w:cstheme="minorHAnsi"/>
          <w:sz w:val="22"/>
          <w:szCs w:val="22"/>
        </w:rPr>
        <w:t xml:space="preserve"> instead of Quantum Computers</w:t>
      </w:r>
      <w:r w:rsidRPr="00B46B40">
        <w:rPr>
          <w:rFonts w:ascii="Helvetica" w:hAnsi="Helvetica" w:cstheme="minorHAnsi"/>
          <w:sz w:val="22"/>
          <w:szCs w:val="22"/>
        </w:rPr>
        <w:t>. It is important that readers understand that there is a huge difference between current quantum computers and CRQCs.</w:t>
      </w:r>
    </w:p>
    <w:p w14:paraId="75A864B2" w14:textId="77777777" w:rsidR="0007511C" w:rsidRPr="00B46B40" w:rsidRDefault="0007511C" w:rsidP="0007511C">
      <w:pPr>
        <w:pStyle w:val="ListParagraph"/>
        <w:rPr>
          <w:rFonts w:ascii="Helvetica" w:hAnsi="Helvetica" w:cstheme="minorHAnsi"/>
          <w:sz w:val="22"/>
          <w:szCs w:val="22"/>
        </w:rPr>
      </w:pPr>
    </w:p>
    <w:p w14:paraId="582BFE65" w14:textId="77777777" w:rsidR="0007511C" w:rsidRDefault="0007511C" w:rsidP="0007511C">
      <w:pPr>
        <w:pStyle w:val="ListParagraph"/>
        <w:numPr>
          <w:ilvl w:val="0"/>
          <w:numId w:val="41"/>
        </w:numPr>
        <w:overflowPunct w:val="0"/>
        <w:autoSpaceDE w:val="0"/>
        <w:autoSpaceDN w:val="0"/>
        <w:adjustRightInd w:val="0"/>
        <w:textAlignment w:val="baseline"/>
        <w:rPr>
          <w:rFonts w:ascii="Helvetica" w:hAnsi="Helvetica" w:cstheme="minorHAnsi"/>
          <w:sz w:val="22"/>
          <w:szCs w:val="22"/>
        </w:rPr>
      </w:pPr>
      <w:r w:rsidRPr="00B46B40">
        <w:rPr>
          <w:rFonts w:ascii="Helvetica" w:hAnsi="Helvetica" w:cstheme="minorHAnsi"/>
          <w:sz w:val="22"/>
          <w:szCs w:val="22"/>
        </w:rPr>
        <w:t>SA3 suggest</w:t>
      </w:r>
      <w:r>
        <w:rPr>
          <w:rFonts w:ascii="Helvetica" w:hAnsi="Helvetica" w:cstheme="minorHAnsi"/>
          <w:sz w:val="22"/>
          <w:szCs w:val="22"/>
        </w:rPr>
        <w:t>s</w:t>
      </w:r>
      <w:r w:rsidRPr="00B46B40">
        <w:rPr>
          <w:rFonts w:ascii="Helvetica" w:hAnsi="Helvetica" w:cstheme="minorHAnsi"/>
          <w:sz w:val="22"/>
          <w:szCs w:val="22"/>
        </w:rPr>
        <w:t xml:space="preserve"> that ETSI CYBER </w:t>
      </w:r>
      <w:r>
        <w:rPr>
          <w:rFonts w:ascii="Helvetica" w:hAnsi="Helvetica" w:cstheme="minorHAnsi"/>
          <w:sz w:val="22"/>
          <w:szCs w:val="22"/>
        </w:rPr>
        <w:t xml:space="preserve">QSC </w:t>
      </w:r>
      <w:r w:rsidRPr="00B46B40">
        <w:rPr>
          <w:rFonts w:ascii="Helvetica" w:hAnsi="Helvetica" w:cstheme="minorHAnsi"/>
          <w:sz w:val="22"/>
          <w:szCs w:val="22"/>
        </w:rPr>
        <w:t>use another term than “classical cryptography”. Quantum-resistant cryptography like ML-KEM and ML-DSA runs on classical computers and code-based cryptography and hash-based cryptography was invented in the late 1970s.</w:t>
      </w:r>
    </w:p>
    <w:p w14:paraId="2ACB3ABD" w14:textId="77777777" w:rsidR="0007511C" w:rsidRPr="00D143C0" w:rsidRDefault="0007511C" w:rsidP="0007511C">
      <w:pPr>
        <w:pStyle w:val="ListParagraph"/>
        <w:rPr>
          <w:rFonts w:ascii="Helvetica" w:hAnsi="Helvetica" w:cstheme="minorHAnsi"/>
          <w:sz w:val="22"/>
          <w:szCs w:val="22"/>
        </w:rPr>
      </w:pPr>
    </w:p>
    <w:p w14:paraId="51993A87" w14:textId="77777777" w:rsidR="0007511C" w:rsidRPr="00D143C0" w:rsidRDefault="0007511C" w:rsidP="0007511C">
      <w:pPr>
        <w:pStyle w:val="ListParagraph"/>
        <w:numPr>
          <w:ilvl w:val="0"/>
          <w:numId w:val="41"/>
        </w:numPr>
        <w:overflowPunct w:val="0"/>
        <w:autoSpaceDE w:val="0"/>
        <w:autoSpaceDN w:val="0"/>
        <w:adjustRightInd w:val="0"/>
        <w:textAlignment w:val="baseline"/>
        <w:rPr>
          <w:rFonts w:ascii="Helvetica" w:hAnsi="Helvetica" w:cstheme="minorHAnsi"/>
          <w:sz w:val="22"/>
          <w:szCs w:val="22"/>
        </w:rPr>
      </w:pPr>
      <w:r>
        <w:rPr>
          <w:rFonts w:ascii="Helvetica" w:hAnsi="Helvetica" w:cstheme="minorHAnsi"/>
          <w:sz w:val="22"/>
          <w:szCs w:val="22"/>
        </w:rPr>
        <w:lastRenderedPageBreak/>
        <w:t xml:space="preserve">As ETSI Cyber QSC mentions that Quantum Key Distribution is not vulnerable to attacks from CRQCs, ETSI Cyber should also mention that Quantum Key Distribution is neither a practical not secure solution </w:t>
      </w:r>
      <w:r>
        <w:rPr>
          <w:rFonts w:ascii="Helvetica" w:hAnsi="Helvetica" w:cstheme="minorHAnsi"/>
          <w:sz w:val="22"/>
          <w:szCs w:val="22"/>
          <w:lang w:val="en-US"/>
        </w:rPr>
        <w:t>[6-7].</w:t>
      </w:r>
    </w:p>
    <w:p w14:paraId="7E672D06" w14:textId="77777777" w:rsidR="0007511C" w:rsidRPr="00D143C0" w:rsidRDefault="0007511C" w:rsidP="0007511C">
      <w:pPr>
        <w:pStyle w:val="ListParagraph"/>
        <w:rPr>
          <w:rFonts w:ascii="Helvetica" w:hAnsi="Helvetica" w:cstheme="minorHAnsi"/>
          <w:sz w:val="22"/>
          <w:szCs w:val="22"/>
        </w:rPr>
      </w:pPr>
    </w:p>
    <w:p w14:paraId="5737332B" w14:textId="77777777" w:rsidR="0007511C" w:rsidRPr="00BE4DE2" w:rsidRDefault="0007511C" w:rsidP="0007511C">
      <w:pPr>
        <w:pStyle w:val="ListParagraph"/>
        <w:numPr>
          <w:ilvl w:val="0"/>
          <w:numId w:val="41"/>
        </w:numPr>
        <w:overflowPunct w:val="0"/>
        <w:autoSpaceDE w:val="0"/>
        <w:autoSpaceDN w:val="0"/>
        <w:adjustRightInd w:val="0"/>
        <w:textAlignment w:val="baseline"/>
        <w:rPr>
          <w:rFonts w:ascii="Helvetica" w:hAnsi="Helvetica" w:cstheme="minorHAnsi"/>
          <w:sz w:val="22"/>
          <w:szCs w:val="22"/>
        </w:rPr>
      </w:pPr>
      <w:r>
        <w:rPr>
          <w:rFonts w:ascii="Helvetica" w:hAnsi="Helvetica" w:cstheme="minorHAnsi"/>
          <w:sz w:val="22"/>
          <w:szCs w:val="22"/>
        </w:rPr>
        <w:t xml:space="preserve">3GPP SA3 strongly advise ETSI CYBER QSC to update and correct the information (e.g., in Annex B) regarding symmetric cryptography. The idea that symmetric cryptography will be practically affected by CRQCs is now seen as a misconception. The “bits of security” concept does not work with algorithms that are not </w:t>
      </w:r>
      <w:r w:rsidRPr="00042669">
        <w:rPr>
          <w:rFonts w:ascii="Helvetica" w:hAnsi="Helvetica" w:cstheme="minorHAnsi"/>
          <w:sz w:val="22"/>
          <w:szCs w:val="22"/>
        </w:rPr>
        <w:t>parallelizable</w:t>
      </w:r>
      <w:r>
        <w:rPr>
          <w:rFonts w:ascii="Helvetica" w:hAnsi="Helvetica" w:cstheme="minorHAnsi"/>
          <w:sz w:val="22"/>
          <w:szCs w:val="22"/>
        </w:rPr>
        <w:t xml:space="preserve"> and NIST is therefore transitioning to quantum-resistant security levels based on symmetric algorithms where level 1 is equivalent with AES-128, level 2 is with SHA-256, etc. [1]. UK government assesses that “s</w:t>
      </w:r>
      <w:r w:rsidRPr="00BE4DE2">
        <w:rPr>
          <w:rFonts w:ascii="Helvetica" w:hAnsi="Helvetica" w:cstheme="minorHAnsi"/>
          <w:sz w:val="22"/>
          <w:szCs w:val="22"/>
        </w:rPr>
        <w:t>ymmetric algorithms with at least 128-bit keys (such as AES) can continue to be</w:t>
      </w:r>
      <w:r>
        <w:rPr>
          <w:rFonts w:ascii="Helvetica" w:hAnsi="Helvetica" w:cstheme="minorHAnsi"/>
          <w:sz w:val="22"/>
          <w:szCs w:val="22"/>
        </w:rPr>
        <w:t xml:space="preserve"> </w:t>
      </w:r>
      <w:r w:rsidRPr="00BE4DE2">
        <w:rPr>
          <w:rFonts w:ascii="Helvetica" w:hAnsi="Helvetica" w:cstheme="minorHAnsi"/>
          <w:sz w:val="22"/>
          <w:szCs w:val="22"/>
        </w:rPr>
        <w:t>used”</w:t>
      </w:r>
      <w:r>
        <w:rPr>
          <w:rFonts w:ascii="Helvetica" w:hAnsi="Helvetica" w:cstheme="minorHAnsi"/>
          <w:sz w:val="22"/>
          <w:szCs w:val="22"/>
        </w:rPr>
        <w:t xml:space="preserve"> [8]. </w:t>
      </w:r>
      <w:r w:rsidRPr="00BE4DE2">
        <w:rPr>
          <w:rFonts w:ascii="Helvetica" w:hAnsi="Helvetica" w:cstheme="minorHAnsi"/>
          <w:sz w:val="22"/>
          <w:szCs w:val="22"/>
        </w:rPr>
        <w:t xml:space="preserve"> Algorithms with quadratic (</w:t>
      </w:r>
      <w:r w:rsidRPr="00BE4DE2">
        <w:rPr>
          <w:rFonts w:ascii="Cambria Math" w:hAnsi="Cambria Math" w:cs="Cambria Math"/>
          <w:sz w:val="22"/>
          <w:szCs w:val="22"/>
        </w:rPr>
        <w:t>𝑛</w:t>
      </w:r>
      <w:r w:rsidRPr="00BE4DE2">
        <w:rPr>
          <w:rFonts w:ascii="Helvetica" w:hAnsi="Helvetica" w:cstheme="minorHAnsi"/>
          <w:sz w:val="22"/>
          <w:szCs w:val="22"/>
          <w:vertAlign w:val="superscript"/>
        </w:rPr>
        <w:t>2</w:t>
      </w:r>
      <w:r w:rsidRPr="00BE4DE2">
        <w:rPr>
          <w:rFonts w:ascii="Helvetica" w:hAnsi="Helvetica" w:cstheme="minorHAnsi"/>
          <w:sz w:val="22"/>
          <w:szCs w:val="22"/>
        </w:rPr>
        <w:t>) speedup like Grover’s algorithm (which is proven to be optimal) will not provide any practical quantum advantage for breaking symmetric cryptography or any other problems [</w:t>
      </w:r>
      <w:r>
        <w:rPr>
          <w:rFonts w:ascii="Helvetica" w:hAnsi="Helvetica" w:cstheme="minorHAnsi"/>
          <w:sz w:val="22"/>
          <w:szCs w:val="22"/>
        </w:rPr>
        <w:t>10</w:t>
      </w:r>
      <w:r w:rsidRPr="00BE4DE2">
        <w:rPr>
          <w:rFonts w:ascii="Helvetica" w:hAnsi="Helvetica" w:cstheme="minorHAnsi"/>
          <w:sz w:val="22"/>
          <w:szCs w:val="22"/>
        </w:rPr>
        <w:t>-</w:t>
      </w:r>
      <w:r>
        <w:rPr>
          <w:rFonts w:ascii="Helvetica" w:hAnsi="Helvetica" w:cstheme="minorHAnsi"/>
          <w:sz w:val="22"/>
          <w:szCs w:val="22"/>
        </w:rPr>
        <w:t>11</w:t>
      </w:r>
      <w:r w:rsidRPr="00BE4DE2">
        <w:rPr>
          <w:rFonts w:ascii="Helvetica" w:hAnsi="Helvetica" w:cstheme="minorHAnsi"/>
          <w:sz w:val="22"/>
          <w:szCs w:val="22"/>
        </w:rPr>
        <w:t xml:space="preserve">]. </w:t>
      </w:r>
      <w:r>
        <w:rPr>
          <w:rFonts w:ascii="Helvetica" w:hAnsi="Helvetica" w:cstheme="minorHAnsi"/>
          <w:sz w:val="22"/>
          <w:szCs w:val="22"/>
        </w:rPr>
        <w:t>The symmetric algorithms (AES-128, SNOW 5G, ZUC, MILENAGE, TUAK, SHA-256, etc.) used in 4G and 5G are quantum-resistant and will continue to be used for decades. 6G will very likely use 256-bit algorithms.</w:t>
      </w:r>
    </w:p>
    <w:p w14:paraId="7BB2D95A" w14:textId="77777777" w:rsidR="0007511C" w:rsidRDefault="0007511C" w:rsidP="0007511C">
      <w:pPr>
        <w:pStyle w:val="ListParagraph"/>
        <w:rPr>
          <w:rFonts w:ascii="Helvetica" w:hAnsi="Helvetica" w:cstheme="minorHAnsi"/>
          <w:sz w:val="22"/>
          <w:szCs w:val="22"/>
        </w:rPr>
      </w:pPr>
    </w:p>
    <w:p w14:paraId="2A4E9CE2" w14:textId="7D1EBD3A" w:rsidR="005F10E8" w:rsidRDefault="0007511C" w:rsidP="0007511C">
      <w:pPr>
        <w:pStyle w:val="ListParagraph"/>
        <w:numPr>
          <w:ilvl w:val="0"/>
          <w:numId w:val="41"/>
        </w:numPr>
        <w:overflowPunct w:val="0"/>
        <w:autoSpaceDE w:val="0"/>
        <w:autoSpaceDN w:val="0"/>
        <w:adjustRightInd w:val="0"/>
        <w:textAlignment w:val="baseline"/>
        <w:rPr>
          <w:noProof/>
        </w:rPr>
      </w:pPr>
      <w:r>
        <w:rPr>
          <w:rFonts w:ascii="Helvetica" w:hAnsi="Helvetica" w:cstheme="minorHAnsi"/>
          <w:sz w:val="22"/>
          <w:szCs w:val="22"/>
        </w:rPr>
        <w:t>The name of the X.509 field is “</w:t>
      </w:r>
      <w:r w:rsidRPr="00B46B40">
        <w:rPr>
          <w:rFonts w:ascii="Helvetica" w:hAnsi="Helvetica" w:cstheme="minorHAnsi"/>
          <w:sz w:val="22"/>
          <w:szCs w:val="22"/>
        </w:rPr>
        <w:t xml:space="preserve">Subject </w:t>
      </w:r>
      <w:r>
        <w:rPr>
          <w:rFonts w:ascii="Helvetica" w:hAnsi="Helvetica" w:cstheme="minorHAnsi"/>
          <w:sz w:val="22"/>
          <w:szCs w:val="22"/>
        </w:rPr>
        <w:t xml:space="preserve">Public </w:t>
      </w:r>
      <w:r w:rsidRPr="00B46B40">
        <w:rPr>
          <w:rFonts w:ascii="Helvetica" w:hAnsi="Helvetica" w:cstheme="minorHAnsi"/>
          <w:sz w:val="22"/>
          <w:szCs w:val="22"/>
        </w:rPr>
        <w:t>Key Info</w:t>
      </w:r>
      <w:r>
        <w:rPr>
          <w:rFonts w:ascii="Helvetica" w:hAnsi="Helvetica" w:cstheme="minorHAnsi"/>
          <w:sz w:val="22"/>
          <w:szCs w:val="22"/>
        </w:rPr>
        <w:t>”, not “</w:t>
      </w:r>
      <w:r w:rsidRPr="00B46B40">
        <w:rPr>
          <w:rFonts w:ascii="Helvetica" w:hAnsi="Helvetica" w:cstheme="minorHAnsi"/>
          <w:sz w:val="22"/>
          <w:szCs w:val="22"/>
        </w:rPr>
        <w:t>Subject Key</w:t>
      </w:r>
      <w:r>
        <w:rPr>
          <w:rFonts w:ascii="Helvetica" w:hAnsi="Helvetica" w:cstheme="minorHAnsi"/>
          <w:sz w:val="22"/>
          <w:szCs w:val="22"/>
        </w:rPr>
        <w:t xml:space="preserve"> </w:t>
      </w:r>
      <w:r w:rsidRPr="00B46B40">
        <w:rPr>
          <w:rFonts w:ascii="Helvetica" w:hAnsi="Helvetica" w:cstheme="minorHAnsi"/>
          <w:sz w:val="22"/>
          <w:szCs w:val="22"/>
        </w:rPr>
        <w:t>Info</w:t>
      </w:r>
      <w:r>
        <w:rPr>
          <w:rFonts w:ascii="Helvetica" w:hAnsi="Helvetica" w:cstheme="minorHAnsi"/>
          <w:sz w:val="22"/>
          <w:szCs w:val="22"/>
        </w:rPr>
        <w:t>”.</w:t>
      </w:r>
    </w:p>
    <w:sectPr w:rsidR="005F10E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160C" w14:textId="77777777" w:rsidR="000D40B0" w:rsidRDefault="000D40B0">
      <w:r>
        <w:separator/>
      </w:r>
    </w:p>
  </w:endnote>
  <w:endnote w:type="continuationSeparator" w:id="0">
    <w:p w14:paraId="1ACCF069" w14:textId="77777777" w:rsidR="000D40B0" w:rsidRDefault="000D40B0">
      <w:r>
        <w:continuationSeparator/>
      </w:r>
    </w:p>
  </w:endnote>
  <w:endnote w:type="continuationNotice" w:id="1">
    <w:p w14:paraId="18FC5B0B" w14:textId="77777777" w:rsidR="000D40B0" w:rsidRDefault="000D4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90A05" w14:textId="77777777" w:rsidR="000D40B0" w:rsidRDefault="000D40B0">
      <w:r>
        <w:separator/>
      </w:r>
    </w:p>
  </w:footnote>
  <w:footnote w:type="continuationSeparator" w:id="0">
    <w:p w14:paraId="50964F96" w14:textId="77777777" w:rsidR="000D40B0" w:rsidRDefault="000D40B0">
      <w:r>
        <w:continuationSeparator/>
      </w:r>
    </w:p>
  </w:footnote>
  <w:footnote w:type="continuationNotice" w:id="1">
    <w:p w14:paraId="658190C1" w14:textId="77777777" w:rsidR="000D40B0" w:rsidRDefault="000D4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7406D6"/>
    <w:multiLevelType w:val="hybridMultilevel"/>
    <w:tmpl w:val="FF2CC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9"/>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3"/>
  </w:num>
  <w:num w:numId="16" w16cid:durableId="1093746283">
    <w:abstractNumId w:val="22"/>
  </w:num>
  <w:num w:numId="17" w16cid:durableId="1203245839">
    <w:abstractNumId w:val="20"/>
  </w:num>
  <w:num w:numId="18" w16cid:durableId="1207259405">
    <w:abstractNumId w:val="14"/>
  </w:num>
  <w:num w:numId="19" w16cid:durableId="927925832">
    <w:abstractNumId w:val="17"/>
  </w:num>
  <w:num w:numId="20" w16cid:durableId="862598846">
    <w:abstractNumId w:val="21"/>
  </w:num>
  <w:num w:numId="21" w16cid:durableId="1740131378">
    <w:abstractNumId w:val="31"/>
  </w:num>
  <w:num w:numId="22" w16cid:durableId="1430813903">
    <w:abstractNumId w:val="30"/>
  </w:num>
  <w:num w:numId="23" w16cid:durableId="1923710496">
    <w:abstractNumId w:val="26"/>
  </w:num>
  <w:num w:numId="24" w16cid:durableId="2022120967">
    <w:abstractNumId w:val="33"/>
  </w:num>
  <w:num w:numId="25" w16cid:durableId="600993229">
    <w:abstractNumId w:val="18"/>
  </w:num>
  <w:num w:numId="26" w16cid:durableId="705519234">
    <w:abstractNumId w:val="19"/>
  </w:num>
  <w:num w:numId="27" w16cid:durableId="15214355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7"/>
  </w:num>
  <w:num w:numId="29" w16cid:durableId="1864585528">
    <w:abstractNumId w:val="28"/>
  </w:num>
  <w:num w:numId="30" w16cid:durableId="592857480">
    <w:abstractNumId w:val="25"/>
  </w:num>
  <w:num w:numId="31" w16cid:durableId="718281630">
    <w:abstractNumId w:val="13"/>
  </w:num>
  <w:num w:numId="32" w16cid:durableId="969630006">
    <w:abstractNumId w:val="35"/>
  </w:num>
  <w:num w:numId="33" w16cid:durableId="355816025">
    <w:abstractNumId w:val="34"/>
  </w:num>
  <w:num w:numId="34" w16cid:durableId="1563365341">
    <w:abstractNumId w:val="24"/>
  </w:num>
  <w:num w:numId="35" w16cid:durableId="1131482241">
    <w:abstractNumId w:val="15"/>
  </w:num>
  <w:num w:numId="36"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2005741335">
    <w:abstractNumId w:val="16"/>
  </w:num>
  <w:num w:numId="39" w16cid:durableId="1455132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536285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2407470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F"/>
    <w:rsid w:val="00005763"/>
    <w:rsid w:val="00011A92"/>
    <w:rsid w:val="000133CD"/>
    <w:rsid w:val="00013985"/>
    <w:rsid w:val="000154DD"/>
    <w:rsid w:val="000173D5"/>
    <w:rsid w:val="00022E4A"/>
    <w:rsid w:val="00024B0D"/>
    <w:rsid w:val="0002666E"/>
    <w:rsid w:val="00047F11"/>
    <w:rsid w:val="00057644"/>
    <w:rsid w:val="00061FB5"/>
    <w:rsid w:val="00065001"/>
    <w:rsid w:val="00065720"/>
    <w:rsid w:val="000745CC"/>
    <w:rsid w:val="0007511C"/>
    <w:rsid w:val="00076F55"/>
    <w:rsid w:val="0007788A"/>
    <w:rsid w:val="00080D84"/>
    <w:rsid w:val="00090646"/>
    <w:rsid w:val="00090CD7"/>
    <w:rsid w:val="000947C3"/>
    <w:rsid w:val="000A24C3"/>
    <w:rsid w:val="000A3225"/>
    <w:rsid w:val="000A4C7B"/>
    <w:rsid w:val="000A6394"/>
    <w:rsid w:val="000B7FED"/>
    <w:rsid w:val="000C038A"/>
    <w:rsid w:val="000C2889"/>
    <w:rsid w:val="000C6598"/>
    <w:rsid w:val="000D40B0"/>
    <w:rsid w:val="000D44B3"/>
    <w:rsid w:val="000D79E5"/>
    <w:rsid w:val="000E014D"/>
    <w:rsid w:val="000E4DCF"/>
    <w:rsid w:val="0010058A"/>
    <w:rsid w:val="00102646"/>
    <w:rsid w:val="0011121A"/>
    <w:rsid w:val="00113A4E"/>
    <w:rsid w:val="00114F53"/>
    <w:rsid w:val="001176EB"/>
    <w:rsid w:val="001204C9"/>
    <w:rsid w:val="0012423C"/>
    <w:rsid w:val="00125078"/>
    <w:rsid w:val="00142FED"/>
    <w:rsid w:val="00144A9A"/>
    <w:rsid w:val="00145D43"/>
    <w:rsid w:val="00152BFD"/>
    <w:rsid w:val="001553B9"/>
    <w:rsid w:val="00156BE0"/>
    <w:rsid w:val="00156C6F"/>
    <w:rsid w:val="00160582"/>
    <w:rsid w:val="00160EDA"/>
    <w:rsid w:val="00172B58"/>
    <w:rsid w:val="001769AD"/>
    <w:rsid w:val="00187F53"/>
    <w:rsid w:val="0019226D"/>
    <w:rsid w:val="00192C46"/>
    <w:rsid w:val="001A08B3"/>
    <w:rsid w:val="001A5EC5"/>
    <w:rsid w:val="001A7B60"/>
    <w:rsid w:val="001B2772"/>
    <w:rsid w:val="001B52F0"/>
    <w:rsid w:val="001B7501"/>
    <w:rsid w:val="001B7A65"/>
    <w:rsid w:val="001C74EA"/>
    <w:rsid w:val="001D00A0"/>
    <w:rsid w:val="001E1A57"/>
    <w:rsid w:val="001E200D"/>
    <w:rsid w:val="001E2B16"/>
    <w:rsid w:val="001E379E"/>
    <w:rsid w:val="001E41F3"/>
    <w:rsid w:val="001E6763"/>
    <w:rsid w:val="001F5500"/>
    <w:rsid w:val="00206CDB"/>
    <w:rsid w:val="00210DFB"/>
    <w:rsid w:val="00220AA4"/>
    <w:rsid w:val="00222579"/>
    <w:rsid w:val="00225C7A"/>
    <w:rsid w:val="002504A7"/>
    <w:rsid w:val="00256A27"/>
    <w:rsid w:val="00257739"/>
    <w:rsid w:val="0026004D"/>
    <w:rsid w:val="002640DD"/>
    <w:rsid w:val="0027286C"/>
    <w:rsid w:val="00272A76"/>
    <w:rsid w:val="00275D12"/>
    <w:rsid w:val="00284FEB"/>
    <w:rsid w:val="00285405"/>
    <w:rsid w:val="002860C4"/>
    <w:rsid w:val="0028775D"/>
    <w:rsid w:val="0029158E"/>
    <w:rsid w:val="002B5741"/>
    <w:rsid w:val="002B760A"/>
    <w:rsid w:val="002D5313"/>
    <w:rsid w:val="002D66FA"/>
    <w:rsid w:val="002E472E"/>
    <w:rsid w:val="002E62E7"/>
    <w:rsid w:val="002F6DAE"/>
    <w:rsid w:val="002F7F3E"/>
    <w:rsid w:val="00303777"/>
    <w:rsid w:val="00305409"/>
    <w:rsid w:val="00320E7B"/>
    <w:rsid w:val="00321503"/>
    <w:rsid w:val="0032338D"/>
    <w:rsid w:val="00334D83"/>
    <w:rsid w:val="0034108E"/>
    <w:rsid w:val="00346A20"/>
    <w:rsid w:val="003471BD"/>
    <w:rsid w:val="003559C8"/>
    <w:rsid w:val="003609EF"/>
    <w:rsid w:val="0036231A"/>
    <w:rsid w:val="00370DA7"/>
    <w:rsid w:val="0037384F"/>
    <w:rsid w:val="0037429E"/>
    <w:rsid w:val="00374DD4"/>
    <w:rsid w:val="00381280"/>
    <w:rsid w:val="00381571"/>
    <w:rsid w:val="00387CF7"/>
    <w:rsid w:val="00394045"/>
    <w:rsid w:val="003968DB"/>
    <w:rsid w:val="003B3379"/>
    <w:rsid w:val="003C0797"/>
    <w:rsid w:val="003C131C"/>
    <w:rsid w:val="003C1449"/>
    <w:rsid w:val="003C2DBE"/>
    <w:rsid w:val="003D25D4"/>
    <w:rsid w:val="003E05E6"/>
    <w:rsid w:val="003E1A36"/>
    <w:rsid w:val="003E2E93"/>
    <w:rsid w:val="003F00F8"/>
    <w:rsid w:val="00400F48"/>
    <w:rsid w:val="00403238"/>
    <w:rsid w:val="00404724"/>
    <w:rsid w:val="00410371"/>
    <w:rsid w:val="004126E7"/>
    <w:rsid w:val="00414D79"/>
    <w:rsid w:val="00421D0E"/>
    <w:rsid w:val="004242F1"/>
    <w:rsid w:val="00432FF2"/>
    <w:rsid w:val="004367D2"/>
    <w:rsid w:val="004373E8"/>
    <w:rsid w:val="00443C7A"/>
    <w:rsid w:val="0044436B"/>
    <w:rsid w:val="00460BFB"/>
    <w:rsid w:val="00471187"/>
    <w:rsid w:val="00481F27"/>
    <w:rsid w:val="00482288"/>
    <w:rsid w:val="004838BC"/>
    <w:rsid w:val="00490DEE"/>
    <w:rsid w:val="00491A81"/>
    <w:rsid w:val="004A46BF"/>
    <w:rsid w:val="004A52C6"/>
    <w:rsid w:val="004B2E70"/>
    <w:rsid w:val="004B388A"/>
    <w:rsid w:val="004B75B7"/>
    <w:rsid w:val="004C0465"/>
    <w:rsid w:val="004C538D"/>
    <w:rsid w:val="004D5235"/>
    <w:rsid w:val="004E52BE"/>
    <w:rsid w:val="004F22CC"/>
    <w:rsid w:val="005009D9"/>
    <w:rsid w:val="00503D22"/>
    <w:rsid w:val="00510C3A"/>
    <w:rsid w:val="0051580D"/>
    <w:rsid w:val="00547111"/>
    <w:rsid w:val="00550765"/>
    <w:rsid w:val="00553238"/>
    <w:rsid w:val="00553654"/>
    <w:rsid w:val="00557698"/>
    <w:rsid w:val="00561FE6"/>
    <w:rsid w:val="00562FE7"/>
    <w:rsid w:val="00563695"/>
    <w:rsid w:val="00566FEB"/>
    <w:rsid w:val="00571BBD"/>
    <w:rsid w:val="00573564"/>
    <w:rsid w:val="005829CD"/>
    <w:rsid w:val="00583A3E"/>
    <w:rsid w:val="00586DC1"/>
    <w:rsid w:val="00586FC5"/>
    <w:rsid w:val="0059229E"/>
    <w:rsid w:val="00592D74"/>
    <w:rsid w:val="005B1C44"/>
    <w:rsid w:val="005C1BB3"/>
    <w:rsid w:val="005C55ED"/>
    <w:rsid w:val="005D3AFA"/>
    <w:rsid w:val="005E23AA"/>
    <w:rsid w:val="005E2C44"/>
    <w:rsid w:val="005E6AF6"/>
    <w:rsid w:val="005F10E8"/>
    <w:rsid w:val="005F6634"/>
    <w:rsid w:val="006015D3"/>
    <w:rsid w:val="00603B64"/>
    <w:rsid w:val="00615580"/>
    <w:rsid w:val="0062098F"/>
    <w:rsid w:val="00621154"/>
    <w:rsid w:val="00621188"/>
    <w:rsid w:val="0062289F"/>
    <w:rsid w:val="006257ED"/>
    <w:rsid w:val="00633F29"/>
    <w:rsid w:val="00647FA5"/>
    <w:rsid w:val="0065536E"/>
    <w:rsid w:val="006557A8"/>
    <w:rsid w:val="00660EDA"/>
    <w:rsid w:val="00665C47"/>
    <w:rsid w:val="00670D0F"/>
    <w:rsid w:val="00672F7F"/>
    <w:rsid w:val="00674D04"/>
    <w:rsid w:val="00683EA2"/>
    <w:rsid w:val="00684A43"/>
    <w:rsid w:val="00686008"/>
    <w:rsid w:val="00686FD5"/>
    <w:rsid w:val="00695808"/>
    <w:rsid w:val="00695A6C"/>
    <w:rsid w:val="00696D58"/>
    <w:rsid w:val="006A18E0"/>
    <w:rsid w:val="006A5464"/>
    <w:rsid w:val="006B46FB"/>
    <w:rsid w:val="006B5221"/>
    <w:rsid w:val="006C3C19"/>
    <w:rsid w:val="006D57E4"/>
    <w:rsid w:val="006E21FB"/>
    <w:rsid w:val="006E2C6F"/>
    <w:rsid w:val="006E3917"/>
    <w:rsid w:val="006F6329"/>
    <w:rsid w:val="007027B9"/>
    <w:rsid w:val="007049A9"/>
    <w:rsid w:val="0070627C"/>
    <w:rsid w:val="00714476"/>
    <w:rsid w:val="007205A3"/>
    <w:rsid w:val="007325E8"/>
    <w:rsid w:val="00734618"/>
    <w:rsid w:val="00740E70"/>
    <w:rsid w:val="0074272B"/>
    <w:rsid w:val="00751CBB"/>
    <w:rsid w:val="00753278"/>
    <w:rsid w:val="0076015F"/>
    <w:rsid w:val="00766149"/>
    <w:rsid w:val="00782B9B"/>
    <w:rsid w:val="00785599"/>
    <w:rsid w:val="00785B85"/>
    <w:rsid w:val="0079136F"/>
    <w:rsid w:val="00792342"/>
    <w:rsid w:val="007932CB"/>
    <w:rsid w:val="007958EB"/>
    <w:rsid w:val="007977A8"/>
    <w:rsid w:val="007A3302"/>
    <w:rsid w:val="007A4FA8"/>
    <w:rsid w:val="007A7068"/>
    <w:rsid w:val="007B512A"/>
    <w:rsid w:val="007B77D7"/>
    <w:rsid w:val="007C2097"/>
    <w:rsid w:val="007D490C"/>
    <w:rsid w:val="007D53AF"/>
    <w:rsid w:val="007D6A07"/>
    <w:rsid w:val="007E709C"/>
    <w:rsid w:val="007F0A50"/>
    <w:rsid w:val="007F3D03"/>
    <w:rsid w:val="007F6E82"/>
    <w:rsid w:val="007F7259"/>
    <w:rsid w:val="008040A8"/>
    <w:rsid w:val="008057F0"/>
    <w:rsid w:val="00805C94"/>
    <w:rsid w:val="00806B7C"/>
    <w:rsid w:val="00807D5F"/>
    <w:rsid w:val="0081075A"/>
    <w:rsid w:val="00814C14"/>
    <w:rsid w:val="00822BCB"/>
    <w:rsid w:val="0082537A"/>
    <w:rsid w:val="008272B3"/>
    <w:rsid w:val="0082764A"/>
    <w:rsid w:val="008279FA"/>
    <w:rsid w:val="008310DA"/>
    <w:rsid w:val="008456EF"/>
    <w:rsid w:val="008460F6"/>
    <w:rsid w:val="0085369D"/>
    <w:rsid w:val="008607F2"/>
    <w:rsid w:val="00860AE6"/>
    <w:rsid w:val="008626E7"/>
    <w:rsid w:val="00870EE7"/>
    <w:rsid w:val="00880A55"/>
    <w:rsid w:val="00882329"/>
    <w:rsid w:val="008863B9"/>
    <w:rsid w:val="0088765D"/>
    <w:rsid w:val="00887DA0"/>
    <w:rsid w:val="00896DC3"/>
    <w:rsid w:val="008A45A6"/>
    <w:rsid w:val="008A47DA"/>
    <w:rsid w:val="008B5F09"/>
    <w:rsid w:val="008B69A3"/>
    <w:rsid w:val="008B7764"/>
    <w:rsid w:val="008C55C7"/>
    <w:rsid w:val="008D39FE"/>
    <w:rsid w:val="008E3E28"/>
    <w:rsid w:val="008E47AA"/>
    <w:rsid w:val="008E6960"/>
    <w:rsid w:val="008F3789"/>
    <w:rsid w:val="008F3940"/>
    <w:rsid w:val="008F601E"/>
    <w:rsid w:val="008F686C"/>
    <w:rsid w:val="008F74B3"/>
    <w:rsid w:val="008F74CA"/>
    <w:rsid w:val="00900133"/>
    <w:rsid w:val="00900973"/>
    <w:rsid w:val="00900DE3"/>
    <w:rsid w:val="009057AF"/>
    <w:rsid w:val="00906181"/>
    <w:rsid w:val="009148DE"/>
    <w:rsid w:val="00916C43"/>
    <w:rsid w:val="009201A3"/>
    <w:rsid w:val="00920A8E"/>
    <w:rsid w:val="00923649"/>
    <w:rsid w:val="00932A20"/>
    <w:rsid w:val="00937194"/>
    <w:rsid w:val="00937ED0"/>
    <w:rsid w:val="00941450"/>
    <w:rsid w:val="00941E30"/>
    <w:rsid w:val="009453C0"/>
    <w:rsid w:val="00950449"/>
    <w:rsid w:val="00954546"/>
    <w:rsid w:val="00954BF5"/>
    <w:rsid w:val="00954F2C"/>
    <w:rsid w:val="0096580A"/>
    <w:rsid w:val="009777D9"/>
    <w:rsid w:val="0098124D"/>
    <w:rsid w:val="00991840"/>
    <w:rsid w:val="00991B88"/>
    <w:rsid w:val="00991CA5"/>
    <w:rsid w:val="00993053"/>
    <w:rsid w:val="0099681D"/>
    <w:rsid w:val="009A107B"/>
    <w:rsid w:val="009A19C7"/>
    <w:rsid w:val="009A5753"/>
    <w:rsid w:val="009A579D"/>
    <w:rsid w:val="009B2881"/>
    <w:rsid w:val="009B34A2"/>
    <w:rsid w:val="009C1D7F"/>
    <w:rsid w:val="009C22DD"/>
    <w:rsid w:val="009C6714"/>
    <w:rsid w:val="009C6B6D"/>
    <w:rsid w:val="009C6C05"/>
    <w:rsid w:val="009D1FFB"/>
    <w:rsid w:val="009D360A"/>
    <w:rsid w:val="009D7DFD"/>
    <w:rsid w:val="009E18D1"/>
    <w:rsid w:val="009E3297"/>
    <w:rsid w:val="009E4FD8"/>
    <w:rsid w:val="009F3D06"/>
    <w:rsid w:val="009F58C8"/>
    <w:rsid w:val="009F734F"/>
    <w:rsid w:val="00A0680F"/>
    <w:rsid w:val="00A1069F"/>
    <w:rsid w:val="00A246B6"/>
    <w:rsid w:val="00A307B5"/>
    <w:rsid w:val="00A40950"/>
    <w:rsid w:val="00A41B35"/>
    <w:rsid w:val="00A46B9B"/>
    <w:rsid w:val="00A47E70"/>
    <w:rsid w:val="00A50CF0"/>
    <w:rsid w:val="00A50EE2"/>
    <w:rsid w:val="00A52133"/>
    <w:rsid w:val="00A55969"/>
    <w:rsid w:val="00A7671C"/>
    <w:rsid w:val="00A77CC7"/>
    <w:rsid w:val="00A82AD0"/>
    <w:rsid w:val="00A846EB"/>
    <w:rsid w:val="00A94969"/>
    <w:rsid w:val="00AA2CBC"/>
    <w:rsid w:val="00AA7373"/>
    <w:rsid w:val="00AC1BBA"/>
    <w:rsid w:val="00AC5820"/>
    <w:rsid w:val="00AC7A83"/>
    <w:rsid w:val="00AD03AE"/>
    <w:rsid w:val="00AD1CD8"/>
    <w:rsid w:val="00AD3CB8"/>
    <w:rsid w:val="00AD4026"/>
    <w:rsid w:val="00AD62C1"/>
    <w:rsid w:val="00AD6F63"/>
    <w:rsid w:val="00AF1660"/>
    <w:rsid w:val="00AF442A"/>
    <w:rsid w:val="00AF5E13"/>
    <w:rsid w:val="00B0733E"/>
    <w:rsid w:val="00B125DD"/>
    <w:rsid w:val="00B1304A"/>
    <w:rsid w:val="00B13F88"/>
    <w:rsid w:val="00B219BE"/>
    <w:rsid w:val="00B258BB"/>
    <w:rsid w:val="00B27698"/>
    <w:rsid w:val="00B32ED5"/>
    <w:rsid w:val="00B37C46"/>
    <w:rsid w:val="00B42B2E"/>
    <w:rsid w:val="00B46E12"/>
    <w:rsid w:val="00B61F40"/>
    <w:rsid w:val="00B65026"/>
    <w:rsid w:val="00B67B97"/>
    <w:rsid w:val="00B72A3D"/>
    <w:rsid w:val="00B72DCA"/>
    <w:rsid w:val="00B804E1"/>
    <w:rsid w:val="00B836D2"/>
    <w:rsid w:val="00B84B0D"/>
    <w:rsid w:val="00B94C49"/>
    <w:rsid w:val="00B968C8"/>
    <w:rsid w:val="00BA0FDC"/>
    <w:rsid w:val="00BA27B3"/>
    <w:rsid w:val="00BA3EC5"/>
    <w:rsid w:val="00BA48DD"/>
    <w:rsid w:val="00BA51D9"/>
    <w:rsid w:val="00BA5476"/>
    <w:rsid w:val="00BB5257"/>
    <w:rsid w:val="00BB5DFC"/>
    <w:rsid w:val="00BB72E9"/>
    <w:rsid w:val="00BC2932"/>
    <w:rsid w:val="00BC4E6F"/>
    <w:rsid w:val="00BD0F7E"/>
    <w:rsid w:val="00BD279D"/>
    <w:rsid w:val="00BD6BB8"/>
    <w:rsid w:val="00BE022E"/>
    <w:rsid w:val="00BF6FBE"/>
    <w:rsid w:val="00C0008E"/>
    <w:rsid w:val="00C032AF"/>
    <w:rsid w:val="00C12D8A"/>
    <w:rsid w:val="00C303B8"/>
    <w:rsid w:val="00C304F7"/>
    <w:rsid w:val="00C466C0"/>
    <w:rsid w:val="00C51B0B"/>
    <w:rsid w:val="00C56A35"/>
    <w:rsid w:val="00C649D5"/>
    <w:rsid w:val="00C66BA2"/>
    <w:rsid w:val="00C82E29"/>
    <w:rsid w:val="00C84092"/>
    <w:rsid w:val="00C855DA"/>
    <w:rsid w:val="00C87DB1"/>
    <w:rsid w:val="00C9419C"/>
    <w:rsid w:val="00C95980"/>
    <w:rsid w:val="00C95985"/>
    <w:rsid w:val="00C96FC8"/>
    <w:rsid w:val="00CB2297"/>
    <w:rsid w:val="00CB36BB"/>
    <w:rsid w:val="00CB432F"/>
    <w:rsid w:val="00CB56A8"/>
    <w:rsid w:val="00CB7477"/>
    <w:rsid w:val="00CC5026"/>
    <w:rsid w:val="00CC5638"/>
    <w:rsid w:val="00CC68D0"/>
    <w:rsid w:val="00CD1F63"/>
    <w:rsid w:val="00CD2D5C"/>
    <w:rsid w:val="00CE0ED8"/>
    <w:rsid w:val="00CE5841"/>
    <w:rsid w:val="00CE690D"/>
    <w:rsid w:val="00CF52ED"/>
    <w:rsid w:val="00CF5C18"/>
    <w:rsid w:val="00CF7C98"/>
    <w:rsid w:val="00D00EF5"/>
    <w:rsid w:val="00D03F9A"/>
    <w:rsid w:val="00D0531C"/>
    <w:rsid w:val="00D06D51"/>
    <w:rsid w:val="00D113D7"/>
    <w:rsid w:val="00D153D7"/>
    <w:rsid w:val="00D24991"/>
    <w:rsid w:val="00D30F9D"/>
    <w:rsid w:val="00D3101F"/>
    <w:rsid w:val="00D33626"/>
    <w:rsid w:val="00D33FE1"/>
    <w:rsid w:val="00D350A5"/>
    <w:rsid w:val="00D40459"/>
    <w:rsid w:val="00D41FFD"/>
    <w:rsid w:val="00D50255"/>
    <w:rsid w:val="00D5552F"/>
    <w:rsid w:val="00D55BE4"/>
    <w:rsid w:val="00D64192"/>
    <w:rsid w:val="00D66520"/>
    <w:rsid w:val="00D72A66"/>
    <w:rsid w:val="00D76B8F"/>
    <w:rsid w:val="00D876CF"/>
    <w:rsid w:val="00D901BC"/>
    <w:rsid w:val="00D9340F"/>
    <w:rsid w:val="00DA0F37"/>
    <w:rsid w:val="00DA6CD5"/>
    <w:rsid w:val="00DB3422"/>
    <w:rsid w:val="00DB766B"/>
    <w:rsid w:val="00DC7759"/>
    <w:rsid w:val="00DD0729"/>
    <w:rsid w:val="00DD1083"/>
    <w:rsid w:val="00DD1929"/>
    <w:rsid w:val="00DD59C3"/>
    <w:rsid w:val="00DE34CF"/>
    <w:rsid w:val="00DE37A3"/>
    <w:rsid w:val="00DF38F3"/>
    <w:rsid w:val="00DF6F7C"/>
    <w:rsid w:val="00DF7AC4"/>
    <w:rsid w:val="00E03C6A"/>
    <w:rsid w:val="00E03E03"/>
    <w:rsid w:val="00E13F3D"/>
    <w:rsid w:val="00E16E98"/>
    <w:rsid w:val="00E17797"/>
    <w:rsid w:val="00E237E6"/>
    <w:rsid w:val="00E25CB5"/>
    <w:rsid w:val="00E26D5A"/>
    <w:rsid w:val="00E273FC"/>
    <w:rsid w:val="00E3137E"/>
    <w:rsid w:val="00E3311A"/>
    <w:rsid w:val="00E33892"/>
    <w:rsid w:val="00E34898"/>
    <w:rsid w:val="00E425BC"/>
    <w:rsid w:val="00E54141"/>
    <w:rsid w:val="00E6409E"/>
    <w:rsid w:val="00E65DA3"/>
    <w:rsid w:val="00E7269D"/>
    <w:rsid w:val="00E86691"/>
    <w:rsid w:val="00E90887"/>
    <w:rsid w:val="00E95648"/>
    <w:rsid w:val="00E97311"/>
    <w:rsid w:val="00EA404C"/>
    <w:rsid w:val="00EB09B7"/>
    <w:rsid w:val="00EB734B"/>
    <w:rsid w:val="00EC5AE0"/>
    <w:rsid w:val="00ED0ABF"/>
    <w:rsid w:val="00EE3FBE"/>
    <w:rsid w:val="00EE7D7C"/>
    <w:rsid w:val="00EF7BBC"/>
    <w:rsid w:val="00F019C5"/>
    <w:rsid w:val="00F07DAD"/>
    <w:rsid w:val="00F13518"/>
    <w:rsid w:val="00F23330"/>
    <w:rsid w:val="00F25D98"/>
    <w:rsid w:val="00F300FB"/>
    <w:rsid w:val="00F31C33"/>
    <w:rsid w:val="00F37793"/>
    <w:rsid w:val="00F41521"/>
    <w:rsid w:val="00F42C13"/>
    <w:rsid w:val="00F47FC7"/>
    <w:rsid w:val="00F80828"/>
    <w:rsid w:val="00F81CD9"/>
    <w:rsid w:val="00F84FDE"/>
    <w:rsid w:val="00F93B7F"/>
    <w:rsid w:val="00F94736"/>
    <w:rsid w:val="00FB399F"/>
    <w:rsid w:val="00FB6386"/>
    <w:rsid w:val="00FC16D9"/>
    <w:rsid w:val="00FC1DB5"/>
    <w:rsid w:val="00FC61F8"/>
    <w:rsid w:val="00FD2781"/>
    <w:rsid w:val="00FD32D2"/>
    <w:rsid w:val="00FF4799"/>
    <w:rsid w:val="00FF7CF7"/>
    <w:rsid w:val="576632EF"/>
    <w:rsid w:val="66D4494B"/>
    <w:rsid w:val="783121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D26722-3FD3-4F00-A358-E1EDA8B23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 w:type="paragraph" w:customStyle="1" w:styleId="Reference">
    <w:name w:val="Reference"/>
    <w:basedOn w:val="Normal"/>
    <w:rsid w:val="00F80828"/>
    <w:pPr>
      <w:tabs>
        <w:tab w:val="left" w:pos="851"/>
      </w:tabs>
      <w:ind w:left="851" w:hanging="851"/>
    </w:pPr>
  </w:style>
  <w:style w:type="character" w:styleId="UnresolvedMention">
    <w:name w:val="Unresolved Mention"/>
    <w:basedOn w:val="DefaultParagraphFont"/>
    <w:uiPriority w:val="99"/>
    <w:semiHidden/>
    <w:unhideWhenUsed/>
    <w:rsid w:val="0048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src.nist.gov/news/2023/three-draft-fips-for-post-quantum-cryptography" TargetMode="External"/><Relationship Id="rId18" Type="http://schemas.openxmlformats.org/officeDocument/2006/relationships/hyperlink" Target="https://cyber.gouv.fr/actualites/uses-and-limits-quantum-key-distributio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cacm.acm.org/magazines/2023/5/272276-disentangling-hype-from-practicality-on-realistically-achieving-quantum-advantage/fulltex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fc-editor.org/rfc/rfc9180.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fc-editor.org/rfc/rfc6509.html" TargetMode="External"/><Relationship Id="rId20" Type="http://schemas.openxmlformats.org/officeDocument/2006/relationships/hyperlink" Target="https://www.ncsc.gov.uk/whitepaper/next-steps-preparing-for-post-quantum-cryptograph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secg.org/" TargetMode="External"/><Relationship Id="rId23" Type="http://schemas.openxmlformats.org/officeDocument/2006/relationships/hyperlink" Target="https://www.3gpp.org/ftp/TSG_SA/WG3_Security/TSGS3_115_Athens/Docs/S3-240223.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nsa.gov/Cybersecurity/Quantum-Key-Distribution-QKD-and-Quantum-Cryptography-Q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169" TargetMode="External"/><Relationship Id="rId22" Type="http://schemas.openxmlformats.org/officeDocument/2006/relationships/hyperlink" Target="https://arxiv.org/pdf/2011.04149.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ADQ376F6HWTR-1074192144-6974</_dlc_DocId>
    <_dlc_DocIdUrl xmlns="4397fad0-70af-449d-b129-6cf6df26877a">
      <Url>https://ericsson.sharepoint.com/sites/SRT/3GPP/_layouts/15/DocIdRedir.aspx?ID=ADQ376F6HWTR-1074192144-6974</Url>
      <Description>ADQ376F6HWTR-1074192144-6974</Description>
    </_dlc_DocIdUrl>
    <SharedWithUsers xmlns="8ce21422-bdb2-475f-ab65-4309c7957112">
      <UserInfo>
        <DisplayName>Maria Esther Bas</DisplayName>
        <AccountId>261</AccountId>
        <AccountType/>
      </UserInfo>
      <UserInfo>
        <DisplayName>Koralia Pappi (EXT)</DisplayName>
        <AccountId>1027</AccountId>
        <AccountType/>
      </UserInfo>
      <UserInfo>
        <DisplayName>Steven Li P</DisplayName>
        <AccountId>110</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98F7A68-5A9A-4592-86C1-A4809568AA1A}">
  <ds:schemaRefs>
    <ds:schemaRef ds:uri="http://purl.org/dc/elements/1.1/"/>
    <ds:schemaRef ds:uri="http://schemas.microsoft.com/office/2006/metadata/properties"/>
    <ds:schemaRef ds:uri="4397fad0-70af-449d-b129-6cf6df26877a"/>
    <ds:schemaRef ds:uri="http://schemas.microsoft.com/office/infopath/2007/PartnerControls"/>
    <ds:schemaRef ds:uri="http://schemas.openxmlformats.org/package/2006/metadata/core-properties"/>
    <ds:schemaRef ds:uri="http://purl.org/dc/dcmitype/"/>
    <ds:schemaRef ds:uri="http://purl.org/dc/terms/"/>
    <ds:schemaRef ds:uri="d8762117-8292-4133-b1c7-eab5c6487cfd"/>
    <ds:schemaRef ds:uri="http://schemas.microsoft.com/office/2006/documentManagement/types"/>
    <ds:schemaRef ds:uri="8ce21422-bdb2-475f-ab65-4309c7957112"/>
    <ds:schemaRef ds:uri="637d6a7f-fde3-4f71-974f-6686b756cdaa"/>
    <ds:schemaRef ds:uri="http://www.w3.org/XML/1998/namespace"/>
  </ds:schemaRefs>
</ds:datastoreItem>
</file>

<file path=customXml/itemProps2.xml><?xml version="1.0" encoding="utf-8"?>
<ds:datastoreItem xmlns:ds="http://schemas.openxmlformats.org/officeDocument/2006/customXml" ds:itemID="{53C4CEC4-B22E-498D-A273-8A6C343692E2}">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755CB41-01B3-4DCE-95A1-4D0EDF53B6A8}">
  <ds:schemaRefs>
    <ds:schemaRef ds:uri="http://schemas.microsoft.com/sharepoint/events"/>
  </ds:schemaRefs>
</ds:datastoreItem>
</file>

<file path=customXml/itemProps5.xml><?xml version="1.0" encoding="utf-8"?>
<ds:datastoreItem xmlns:ds="http://schemas.openxmlformats.org/officeDocument/2006/customXml" ds:itemID="{E9AC2F22-2B3B-4E9E-B493-1B9FE3A3D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40BA0F-187D-4DB0-BF61-D1C915E943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3</Pages>
  <Words>916</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Mohsin_3</cp:lastModifiedBy>
  <cp:revision>392</cp:revision>
  <cp:lastPrinted>1900-01-01T08:00:00Z</cp:lastPrinted>
  <dcterms:created xsi:type="dcterms:W3CDTF">2020-02-03T17:32:00Z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01ae1fe2-033e-4ff1-b1aa-61f826b593ef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